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D7" w:rsidRPr="002E1AD7" w:rsidRDefault="002E1AD7" w:rsidP="00182A6A">
      <w:pPr>
        <w:rPr>
          <w:b/>
        </w:rPr>
      </w:pPr>
      <w:r w:rsidRPr="002E1AD7">
        <w:rPr>
          <w:b/>
        </w:rPr>
        <w:t xml:space="preserve">Module 5 </w:t>
      </w:r>
    </w:p>
    <w:p w:rsidR="00782C5B" w:rsidRDefault="002E1AD7" w:rsidP="00182A6A">
      <w:pPr>
        <w:rPr>
          <w:b/>
        </w:rPr>
      </w:pPr>
      <w:r w:rsidRPr="00D46F08">
        <w:rPr>
          <w:b/>
        </w:rPr>
        <w:t xml:space="preserve">Het opvoeden van kinderen en jeugdigen in de </w:t>
      </w:r>
      <w:r>
        <w:rPr>
          <w:b/>
        </w:rPr>
        <w:t xml:space="preserve">(semi) </w:t>
      </w:r>
      <w:r w:rsidRPr="00D46F08">
        <w:rPr>
          <w:b/>
        </w:rPr>
        <w:t xml:space="preserve">residentiële </w:t>
      </w:r>
      <w:r>
        <w:rPr>
          <w:b/>
        </w:rPr>
        <w:t>(justitiële) jeugd</w:t>
      </w:r>
      <w:r w:rsidRPr="00D46F08">
        <w:rPr>
          <w:b/>
        </w:rPr>
        <w:t>zorg</w:t>
      </w:r>
      <w:r>
        <w:rPr>
          <w:b/>
        </w:rPr>
        <w:t xml:space="preserve"> en gezinsbehandeling</w:t>
      </w:r>
    </w:p>
    <w:p w:rsidR="002E1AD7" w:rsidRDefault="002E1AD7" w:rsidP="00182A6A">
      <w:pPr>
        <w:rPr>
          <w:b/>
        </w:rPr>
      </w:pPr>
    </w:p>
    <w:p w:rsidR="002E1AD7" w:rsidRDefault="002E1AD7" w:rsidP="002E1AD7">
      <w:r>
        <w:t>Periode:</w:t>
      </w:r>
      <w:r>
        <w:tab/>
      </w:r>
      <w:r w:rsidR="00C26FC9">
        <w:t>oktober-november 2018</w:t>
      </w:r>
    </w:p>
    <w:p w:rsidR="00463B5D" w:rsidRDefault="00463B5D" w:rsidP="002E1AD7"/>
    <w:p w:rsidR="00463B5D" w:rsidRDefault="00463B5D" w:rsidP="002E1AD7">
      <w:r>
        <w:t>5 oktober, 14.00-17.00 uur</w:t>
      </w:r>
    </w:p>
    <w:p w:rsidR="00463B5D" w:rsidRDefault="00463B5D" w:rsidP="002E1AD7">
      <w:r>
        <w:t>12 oktober, 10.00-17.00 uur</w:t>
      </w:r>
    </w:p>
    <w:p w:rsidR="00463B5D" w:rsidRDefault="00463B5D" w:rsidP="002E1AD7">
      <w:r>
        <w:t>19 oktober, 10.00-13.00 uur</w:t>
      </w:r>
    </w:p>
    <w:p w:rsidR="00463B5D" w:rsidRDefault="00463B5D" w:rsidP="002E1AD7">
      <w:r>
        <w:t>2 november, 10.00-17.00 uur</w:t>
      </w:r>
    </w:p>
    <w:p w:rsidR="00463B5D" w:rsidRDefault="00463B5D" w:rsidP="002E1AD7">
      <w:r>
        <w:t>9 november, 10.00-13.00 uur</w:t>
      </w:r>
    </w:p>
    <w:p w:rsidR="00463B5D" w:rsidRDefault="00463B5D" w:rsidP="002E1AD7">
      <w:r>
        <w:t>16 november, 10.00-17.00 uur</w:t>
      </w:r>
    </w:p>
    <w:p w:rsidR="00463B5D" w:rsidRDefault="00463B5D" w:rsidP="002E1AD7">
      <w:r>
        <w:t>23 november, 10.00-17.00 uur</w:t>
      </w:r>
    </w:p>
    <w:p w:rsidR="002E1AD7" w:rsidRDefault="002E1AD7" w:rsidP="00182A6A"/>
    <w:p w:rsidR="002E1AD7" w:rsidRDefault="002E1AD7" w:rsidP="002E1AD7">
      <w:r>
        <w:t>Docenten</w:t>
      </w:r>
      <w:r>
        <w:tab/>
      </w:r>
      <w:r w:rsidR="00A928EA">
        <w:t>D</w:t>
      </w:r>
      <w:r>
        <w:t xml:space="preserve">hr. drs. ing. D. Hettinga, sectormanager specialistische dienstverlening </w:t>
      </w:r>
    </w:p>
    <w:p w:rsidR="00C90082" w:rsidRPr="00317442" w:rsidRDefault="00A928EA" w:rsidP="00A928EA">
      <w:pPr>
        <w:ind w:left="708" w:firstLine="708"/>
      </w:pPr>
      <w:r>
        <w:t>Dh</w:t>
      </w:r>
      <w:r w:rsidR="00C90082" w:rsidRPr="00317442">
        <w:t>r. T. Leusink</w:t>
      </w:r>
      <w:r w:rsidR="00DE4C47">
        <w:t>, MS</w:t>
      </w:r>
      <w:r w:rsidR="00962A32" w:rsidRPr="00317442">
        <w:t>c.</w:t>
      </w:r>
      <w:r w:rsidR="00C90082" w:rsidRPr="00317442">
        <w:t>, Orthopedagoog-Generalist</w:t>
      </w:r>
    </w:p>
    <w:p w:rsidR="002E1AD7" w:rsidRPr="005C0D18" w:rsidRDefault="00A928EA" w:rsidP="002E1AD7">
      <w:pPr>
        <w:ind w:left="1440"/>
      </w:pPr>
      <w:r>
        <w:t>M</w:t>
      </w:r>
      <w:r w:rsidR="002E1AD7">
        <w:t xml:space="preserve">w. </w:t>
      </w:r>
      <w:r w:rsidR="002E1AD7" w:rsidRPr="005C0D18">
        <w:t>drs. A. Breedveld, GZ-psycholoog</w:t>
      </w:r>
    </w:p>
    <w:p w:rsidR="002E1AD7" w:rsidRPr="005C0D18" w:rsidRDefault="00A928EA" w:rsidP="002E1AD7">
      <w:pPr>
        <w:ind w:left="1440"/>
      </w:pPr>
      <w:r>
        <w:t>M</w:t>
      </w:r>
      <w:r w:rsidR="002E1AD7" w:rsidRPr="005C0D18">
        <w:t xml:space="preserve">w. drs. S. Ceelen, Orthopedagoog-Generalist </w:t>
      </w:r>
    </w:p>
    <w:p w:rsidR="00A928EA" w:rsidRPr="005C0D18" w:rsidRDefault="00A928EA" w:rsidP="00A928EA">
      <w:pPr>
        <w:ind w:left="1440"/>
        <w:rPr>
          <w:b/>
        </w:rPr>
      </w:pPr>
      <w:r>
        <w:t>M</w:t>
      </w:r>
      <w:r w:rsidR="006354FD" w:rsidRPr="006F2487">
        <w:t>w. drs. R. Suelmann</w:t>
      </w:r>
      <w:r>
        <w:t xml:space="preserve">, orthopedagoog in opleiding tot GZ-psycholoog, MDFT therapeut. </w:t>
      </w:r>
    </w:p>
    <w:p w:rsidR="00C90082" w:rsidRPr="00A928EA" w:rsidRDefault="00A928EA" w:rsidP="00A928EA">
      <w:pPr>
        <w:ind w:left="1440"/>
        <w:rPr>
          <w:b/>
        </w:rPr>
      </w:pPr>
      <w:r w:rsidRPr="00317442">
        <w:t>M</w:t>
      </w:r>
      <w:r>
        <w:t>w.</w:t>
      </w:r>
      <w:r w:rsidR="00C90082" w:rsidRPr="00317442">
        <w:t xml:space="preserve"> drs. </w:t>
      </w:r>
      <w:r w:rsidR="009C25BA">
        <w:t>M.</w:t>
      </w:r>
      <w:r w:rsidR="003A6F3A">
        <w:t xml:space="preserve"> Hof</w:t>
      </w:r>
      <w:r w:rsidR="00C90082" w:rsidRPr="00317442">
        <w:t>, systeemtherapeut</w:t>
      </w:r>
    </w:p>
    <w:p w:rsidR="00C90082" w:rsidRPr="00317442" w:rsidRDefault="00C90082" w:rsidP="00317442">
      <w:pPr>
        <w:ind w:left="1440" w:hanging="1440"/>
      </w:pPr>
      <w:r w:rsidRPr="00317442">
        <w:tab/>
      </w:r>
      <w:r w:rsidR="00A928EA">
        <w:t>Mw.</w:t>
      </w:r>
      <w:r w:rsidRPr="00317442">
        <w:t xml:space="preserve"> drs. J. de Voogd, systeemtherapeut </w:t>
      </w:r>
    </w:p>
    <w:p w:rsidR="006F2487" w:rsidRDefault="006F2487" w:rsidP="006F2487">
      <w:pPr>
        <w:ind w:left="1410"/>
        <w:jc w:val="both"/>
      </w:pPr>
      <w:r w:rsidRPr="00B91984">
        <w:t>Mw. drs. M. Taekema</w:t>
      </w:r>
    </w:p>
    <w:p w:rsidR="00531F41" w:rsidRPr="001252F3" w:rsidRDefault="00DE4C47" w:rsidP="006F2487">
      <w:pPr>
        <w:ind w:left="1410"/>
        <w:jc w:val="both"/>
      </w:pPr>
      <w:r>
        <w:tab/>
        <w:t>Mw. d</w:t>
      </w:r>
      <w:r w:rsidR="00531F41">
        <w:t>rs. J. Tolhoek, GZ-psycholoog</w:t>
      </w:r>
    </w:p>
    <w:p w:rsidR="002E1AD7" w:rsidRDefault="002E1AD7" w:rsidP="002E1AD7"/>
    <w:p w:rsidR="002E1AD7" w:rsidRDefault="002E1AD7" w:rsidP="002E1AD7">
      <w:r>
        <w:t>Omvang</w:t>
      </w:r>
      <w:r>
        <w:tab/>
        <w:t>1</w:t>
      </w:r>
      <w:r w:rsidR="005C1459">
        <w:t>3</w:t>
      </w:r>
      <w:r>
        <w:t xml:space="preserve"> dagdelen</w:t>
      </w:r>
    </w:p>
    <w:p w:rsidR="002E1AD7" w:rsidRDefault="002E1AD7" w:rsidP="002E1AD7"/>
    <w:p w:rsidR="002E1AD7" w:rsidRDefault="002E1AD7" w:rsidP="002E1AD7">
      <w:pPr>
        <w:ind w:left="1410" w:hanging="1410"/>
        <w:jc w:val="both"/>
      </w:pPr>
      <w:r>
        <w:t>Doelstelling</w:t>
      </w:r>
      <w:r>
        <w:tab/>
        <w:t>Aan het eind van deze module hebben de cursisten een beeld van de actuele thema’s spelend binnen de (semi-) residentiële (justitiële)  jeugdzorg  en gezinsbehandeling en hebben onderdelen daarvan weten toe te passen vanuit hun positie als orthopedagoog-generalist.</w:t>
      </w:r>
    </w:p>
    <w:p w:rsidR="002E1AD7" w:rsidRDefault="002E1AD7" w:rsidP="002E1AD7">
      <w:pPr>
        <w:spacing w:line="240" w:lineRule="auto"/>
        <w:ind w:left="1418" w:hanging="1418"/>
      </w:pPr>
    </w:p>
    <w:p w:rsidR="002E1AD7" w:rsidRDefault="002E1AD7" w:rsidP="002E1AD7">
      <w:pPr>
        <w:spacing w:line="240" w:lineRule="auto"/>
        <w:ind w:left="1418" w:hanging="1418"/>
      </w:pPr>
      <w:r>
        <w:t>Eindtermen</w:t>
      </w:r>
      <w:r>
        <w:tab/>
        <w:t>Kennis en inzicht omtrent de mogelijkheden op het gebied van diagnostiek, indicatiestelling en behandeling/ begeleiding binnen de (semi) residentiële jeugdzorg:</w:t>
      </w:r>
    </w:p>
    <w:p w:rsidR="002E1AD7" w:rsidRDefault="002E1AD7" w:rsidP="002E1AD7">
      <w:pPr>
        <w:numPr>
          <w:ilvl w:val="0"/>
          <w:numId w:val="28"/>
        </w:numPr>
        <w:spacing w:line="240" w:lineRule="auto"/>
      </w:pPr>
      <w:r>
        <w:t>zicht hebben op effectieve interventies binnen de jeugdzor</w:t>
      </w:r>
      <w:r w:rsidR="00C61A59">
        <w:t xml:space="preserve">g, criteria voor effectiviteit, </w:t>
      </w:r>
      <w:r>
        <w:t>implementatie en borging</w:t>
      </w:r>
    </w:p>
    <w:p w:rsidR="002E1AD7" w:rsidRDefault="002E1AD7" w:rsidP="002E1AD7">
      <w:pPr>
        <w:numPr>
          <w:ilvl w:val="0"/>
          <w:numId w:val="28"/>
        </w:numPr>
        <w:spacing w:line="240" w:lineRule="auto"/>
      </w:pPr>
      <w:r>
        <w:t>toepassen van een specifiek behandelingsmodel en aanvullende modules, het kunnen opstellen van een competentie-analyse, een behandel—en werkplan, geoefend hebben met competentiegerichte technieken;</w:t>
      </w:r>
    </w:p>
    <w:p w:rsidR="002E1AD7" w:rsidRPr="005C0D18" w:rsidRDefault="002E1AD7" w:rsidP="002E1AD7">
      <w:pPr>
        <w:numPr>
          <w:ilvl w:val="0"/>
          <w:numId w:val="28"/>
        </w:numPr>
        <w:spacing w:line="240" w:lineRule="auto"/>
      </w:pPr>
      <w:r>
        <w:t xml:space="preserve">bekend zijn met en kunnen toepassen van een aantal principes van </w:t>
      </w:r>
      <w:r w:rsidRPr="005C0D18">
        <w:t xml:space="preserve">effectieve interventies in de residentiële (justitiële) jeugdzorg </w:t>
      </w:r>
    </w:p>
    <w:p w:rsidR="002E1AD7" w:rsidRPr="005C0D18" w:rsidRDefault="005C0D18" w:rsidP="002E1AD7">
      <w:pPr>
        <w:numPr>
          <w:ilvl w:val="0"/>
          <w:numId w:val="28"/>
        </w:numPr>
        <w:spacing w:line="240" w:lineRule="auto"/>
      </w:pPr>
      <w:r w:rsidRPr="005C0D18">
        <w:t>bekend zijn met de methodiek TOPS</w:t>
      </w:r>
    </w:p>
    <w:p w:rsidR="002E1AD7" w:rsidRDefault="002E1AD7" w:rsidP="002E1AD7">
      <w:pPr>
        <w:numPr>
          <w:ilvl w:val="0"/>
          <w:numId w:val="28"/>
        </w:numPr>
        <w:spacing w:line="240" w:lineRule="auto"/>
      </w:pPr>
      <w:r>
        <w:t>diagnostische trajecten bij verwijzing naar, tijdens verblijf en vervolg van een residentiële plaatsing;</w:t>
      </w:r>
    </w:p>
    <w:p w:rsidR="002E1AD7" w:rsidRDefault="002E1AD7" w:rsidP="002E1AD7">
      <w:pPr>
        <w:numPr>
          <w:ilvl w:val="0"/>
          <w:numId w:val="28"/>
        </w:numPr>
        <w:spacing w:line="240" w:lineRule="auto"/>
      </w:pPr>
      <w:r>
        <w:t>bekend zijn met de basisprincipes die gebruikt worden binnen de residentiële gezinsbehandeling;</w:t>
      </w:r>
    </w:p>
    <w:p w:rsidR="002E1AD7" w:rsidRDefault="002E1AD7" w:rsidP="002E1AD7">
      <w:pPr>
        <w:numPr>
          <w:ilvl w:val="0"/>
          <w:numId w:val="28"/>
        </w:numPr>
        <w:spacing w:line="240" w:lineRule="auto"/>
      </w:pPr>
      <w:r>
        <w:t>bekend zijn met basisprincipes van behandeling van jongeren met verslavingsproblematiek;</w:t>
      </w:r>
    </w:p>
    <w:p w:rsidR="002E1AD7" w:rsidRDefault="002E1AD7" w:rsidP="002E1AD7">
      <w:pPr>
        <w:numPr>
          <w:ilvl w:val="0"/>
          <w:numId w:val="28"/>
        </w:numPr>
        <w:spacing w:line="240" w:lineRule="auto"/>
      </w:pPr>
      <w:r>
        <w:t>bekend zijn met een aantal aanvullende gezinsbehandelingen</w:t>
      </w:r>
      <w:r w:rsidR="005C1459">
        <w:t>;</w:t>
      </w:r>
    </w:p>
    <w:p w:rsidR="002E1AD7" w:rsidRDefault="002E1AD7" w:rsidP="002E1AD7">
      <w:pPr>
        <w:numPr>
          <w:ilvl w:val="0"/>
          <w:numId w:val="28"/>
        </w:numPr>
        <w:spacing w:line="240" w:lineRule="auto"/>
      </w:pPr>
      <w:r>
        <w:t>zicht hebben op de seksuele ontwikkeling en seksuele opvoeding binnen de residentiële jeugdzorg</w:t>
      </w:r>
      <w:r w:rsidR="005C1459">
        <w:t>.</w:t>
      </w:r>
    </w:p>
    <w:p w:rsidR="005C1459" w:rsidRDefault="002E1AD7" w:rsidP="005C1459">
      <w:pPr>
        <w:ind w:left="1410" w:hanging="1410"/>
      </w:pPr>
      <w:r>
        <w:tab/>
      </w:r>
      <w:r>
        <w:tab/>
      </w:r>
      <w:r>
        <w:tab/>
      </w:r>
    </w:p>
    <w:p w:rsidR="002E1AD7" w:rsidRDefault="002E1AD7" w:rsidP="005C1459">
      <w:pPr>
        <w:ind w:left="1410" w:hanging="1410"/>
      </w:pPr>
      <w:r>
        <w:t>Omschrijving</w:t>
      </w:r>
      <w:r>
        <w:tab/>
        <w:t>In deze module wordt aandacht besteed aan een aantal aspecten op het gebied van de (semi-) residentiële (justitiële) jeugdzorg en gezinsbehandeling.</w:t>
      </w:r>
      <w:r w:rsidR="009D4584">
        <w:t xml:space="preserve"> Een overzicht van de inhoud en literatuur per onderdeel. </w:t>
      </w:r>
    </w:p>
    <w:p w:rsidR="002E1AD7" w:rsidRDefault="002E1AD7" w:rsidP="002E1AD7"/>
    <w:p w:rsidR="002E1AD7" w:rsidRDefault="002E1AD7" w:rsidP="002E1AD7">
      <w:pPr>
        <w:ind w:left="1410"/>
        <w:jc w:val="both"/>
        <w:rPr>
          <w:b/>
        </w:rPr>
      </w:pPr>
      <w:r>
        <w:rPr>
          <w:b/>
        </w:rPr>
        <w:t xml:space="preserve">Dagdeel 1 </w:t>
      </w:r>
    </w:p>
    <w:p w:rsidR="005C1459" w:rsidRPr="005C1459" w:rsidRDefault="005C1459" w:rsidP="002E1AD7">
      <w:pPr>
        <w:ind w:left="1410"/>
        <w:jc w:val="both"/>
      </w:pPr>
      <w:r>
        <w:t>Dhr. drs. ing. D. Hettinga</w:t>
      </w:r>
    </w:p>
    <w:p w:rsidR="002E1AD7" w:rsidRDefault="002E1AD7" w:rsidP="002E1AD7">
      <w:pPr>
        <w:ind w:left="1413"/>
      </w:pPr>
      <w:r>
        <w:t>Gedurende dit dagdeel</w:t>
      </w:r>
      <w:r w:rsidRPr="008C5406">
        <w:rPr>
          <w:b/>
        </w:rPr>
        <w:t xml:space="preserve"> </w:t>
      </w:r>
      <w:r>
        <w:t>zal aandacht besteed worden aan:</w:t>
      </w:r>
    </w:p>
    <w:p w:rsidR="002E1AD7" w:rsidRDefault="002E1AD7" w:rsidP="002E1AD7">
      <w:pPr>
        <w:numPr>
          <w:ilvl w:val="0"/>
          <w:numId w:val="28"/>
        </w:numPr>
        <w:spacing w:line="240" w:lineRule="auto"/>
        <w:jc w:val="both"/>
      </w:pPr>
      <w:r>
        <w:t>inleiding op het gehele blok en integratie van de geboden onderwerpen;</w:t>
      </w:r>
    </w:p>
    <w:p w:rsidR="002E1AD7" w:rsidRDefault="002E1AD7" w:rsidP="002E1AD7">
      <w:pPr>
        <w:numPr>
          <w:ilvl w:val="0"/>
          <w:numId w:val="28"/>
        </w:numPr>
        <w:tabs>
          <w:tab w:val="left" w:pos="1800"/>
        </w:tabs>
        <w:jc w:val="both"/>
      </w:pPr>
      <w:r w:rsidRPr="008919DB">
        <w:t xml:space="preserve">de rol </w:t>
      </w:r>
      <w:r>
        <w:t xml:space="preserve">en competenties </w:t>
      </w:r>
      <w:r w:rsidRPr="008919DB">
        <w:t>van de orthopedagoog</w:t>
      </w:r>
      <w:r>
        <w:t xml:space="preserve">-generalist </w:t>
      </w:r>
      <w:r w:rsidRPr="008919DB">
        <w:t xml:space="preserve">in </w:t>
      </w:r>
      <w:r>
        <w:t xml:space="preserve">een residentiële voorziening tav </w:t>
      </w:r>
      <w:r w:rsidRPr="008919DB">
        <w:t>implementatie en borging</w:t>
      </w:r>
      <w:r>
        <w:t xml:space="preserve"> van methodisch werken</w:t>
      </w:r>
    </w:p>
    <w:p w:rsidR="009D4584" w:rsidRDefault="009D4584" w:rsidP="002E1AD7">
      <w:pPr>
        <w:ind w:left="690" w:firstLine="720"/>
        <w:jc w:val="both"/>
        <w:rPr>
          <w:u w:val="single"/>
        </w:rPr>
      </w:pPr>
    </w:p>
    <w:p w:rsidR="005C1459" w:rsidRPr="005C1459" w:rsidRDefault="005C1459" w:rsidP="002E1AD7">
      <w:pPr>
        <w:ind w:left="690" w:firstLine="720"/>
        <w:jc w:val="both"/>
        <w:rPr>
          <w:b/>
          <w:u w:val="single"/>
        </w:rPr>
      </w:pPr>
      <w:r w:rsidRPr="005C1459">
        <w:rPr>
          <w:u w:val="single"/>
        </w:rPr>
        <w:t>Literatuur:</w:t>
      </w:r>
    </w:p>
    <w:p w:rsidR="005C1459" w:rsidRDefault="005C1459" w:rsidP="005C1459">
      <w:pPr>
        <w:ind w:left="1985" w:hanging="567"/>
      </w:pPr>
      <w:r>
        <w:t xml:space="preserve">Boendermaker, L., Rooijen, K., van  &amp; Berg, T. (2010) </w:t>
      </w:r>
      <w:r w:rsidRPr="00BB5C4F">
        <w:rPr>
          <w:i/>
        </w:rPr>
        <w:t>Residentiële jeugdzorg: wat werkt?</w:t>
      </w:r>
      <w:r>
        <w:rPr>
          <w:i/>
        </w:rPr>
        <w:t xml:space="preserve"> </w:t>
      </w:r>
      <w:r>
        <w:t>Nederlands Jeugdinstituut  2010. pp 1-42.</w:t>
      </w:r>
    </w:p>
    <w:p w:rsidR="003A6F3A" w:rsidRDefault="003A6F3A" w:rsidP="005C1459">
      <w:pPr>
        <w:ind w:left="1985" w:hanging="567"/>
      </w:pPr>
    </w:p>
    <w:p w:rsidR="003A6F3A" w:rsidRPr="006F2487" w:rsidRDefault="003A6F3A" w:rsidP="003A6F3A">
      <w:pPr>
        <w:autoSpaceDE w:val="0"/>
        <w:autoSpaceDN w:val="0"/>
        <w:adjustRightInd w:val="0"/>
        <w:spacing w:line="240" w:lineRule="auto"/>
        <w:ind w:left="1418"/>
        <w:jc w:val="both"/>
        <w:rPr>
          <w:b/>
        </w:rPr>
      </w:pPr>
      <w:r w:rsidRPr="006F2487">
        <w:rPr>
          <w:b/>
        </w:rPr>
        <w:t xml:space="preserve">Dagdeel </w:t>
      </w:r>
      <w:r>
        <w:rPr>
          <w:b/>
        </w:rPr>
        <w:t>2</w:t>
      </w:r>
      <w:r w:rsidR="00C26FC9">
        <w:rPr>
          <w:b/>
        </w:rPr>
        <w:t xml:space="preserve"> </w:t>
      </w:r>
      <w:r w:rsidRPr="006F2487">
        <w:rPr>
          <w:b/>
        </w:rPr>
        <w:t xml:space="preserve"> </w:t>
      </w:r>
    </w:p>
    <w:p w:rsidR="003A6F3A" w:rsidRPr="00B91984" w:rsidRDefault="003A6F3A" w:rsidP="003A6F3A">
      <w:pPr>
        <w:ind w:left="1410"/>
        <w:jc w:val="both"/>
      </w:pPr>
      <w:r w:rsidRPr="00B91984">
        <w:t>Mw. drs. M. Taekema</w:t>
      </w:r>
    </w:p>
    <w:p w:rsidR="003A6F3A" w:rsidRPr="00B91984" w:rsidRDefault="003A6F3A" w:rsidP="003A6F3A">
      <w:pPr>
        <w:ind w:left="1410"/>
        <w:jc w:val="both"/>
      </w:pPr>
      <w:r w:rsidRPr="00B91984">
        <w:t>In dit dagdeel staat Pleegzorg centraal. De volgende onderwerpen zullen aan de orde komen:</w:t>
      </w:r>
    </w:p>
    <w:p w:rsidR="003A6F3A" w:rsidRPr="00B91984" w:rsidRDefault="003A6F3A" w:rsidP="003A6F3A">
      <w:pPr>
        <w:numPr>
          <w:ilvl w:val="0"/>
          <w:numId w:val="28"/>
        </w:numPr>
        <w:jc w:val="both"/>
      </w:pPr>
      <w:r w:rsidRPr="00B91984">
        <w:t>diverse pleegzorgvormen</w:t>
      </w:r>
    </w:p>
    <w:p w:rsidR="003A6F3A" w:rsidRPr="00B91984" w:rsidRDefault="003A6F3A" w:rsidP="003A6F3A">
      <w:pPr>
        <w:numPr>
          <w:ilvl w:val="0"/>
          <w:numId w:val="28"/>
        </w:numPr>
        <w:jc w:val="both"/>
      </w:pPr>
      <w:r w:rsidRPr="00B91984">
        <w:t>rechtspositie van pleegouders</w:t>
      </w:r>
    </w:p>
    <w:p w:rsidR="003A6F3A" w:rsidRPr="00B91984" w:rsidRDefault="003A6F3A" w:rsidP="003A6F3A">
      <w:pPr>
        <w:numPr>
          <w:ilvl w:val="0"/>
          <w:numId w:val="28"/>
        </w:numPr>
        <w:jc w:val="both"/>
      </w:pPr>
      <w:r w:rsidRPr="00B91984">
        <w:t>(ortho)pedagogische aandachtspunten binnen de pleegzorg</w:t>
      </w:r>
    </w:p>
    <w:p w:rsidR="003A6F3A" w:rsidRPr="00B91984" w:rsidRDefault="003A6F3A" w:rsidP="003A6F3A">
      <w:pPr>
        <w:numPr>
          <w:ilvl w:val="0"/>
          <w:numId w:val="28"/>
        </w:numPr>
        <w:jc w:val="both"/>
      </w:pPr>
      <w:r w:rsidRPr="00B91984">
        <w:t>begeleiding binnen de pleegzorg</w:t>
      </w:r>
    </w:p>
    <w:p w:rsidR="003A6F3A" w:rsidRPr="00B91984" w:rsidRDefault="003A6F3A" w:rsidP="003A6F3A">
      <w:pPr>
        <w:ind w:firstLine="708"/>
        <w:jc w:val="both"/>
        <w:rPr>
          <w:szCs w:val="20"/>
        </w:rPr>
      </w:pPr>
    </w:p>
    <w:p w:rsidR="003A6F3A" w:rsidRDefault="003A6F3A" w:rsidP="003A6F3A">
      <w:pPr>
        <w:ind w:left="702" w:firstLine="708"/>
        <w:jc w:val="both"/>
        <w:rPr>
          <w:szCs w:val="20"/>
          <w:u w:val="single"/>
        </w:rPr>
      </w:pPr>
      <w:r w:rsidRPr="00B91984">
        <w:rPr>
          <w:szCs w:val="20"/>
          <w:u w:val="single"/>
        </w:rPr>
        <w:t xml:space="preserve">Literatuur: </w:t>
      </w:r>
    </w:p>
    <w:p w:rsidR="003A6F3A" w:rsidRPr="00A16714" w:rsidRDefault="003A6F3A" w:rsidP="003A6F3A">
      <w:pPr>
        <w:ind w:left="2127" w:hanging="709"/>
        <w:jc w:val="both"/>
        <w:rPr>
          <w:szCs w:val="20"/>
          <w:u w:val="single"/>
        </w:rPr>
      </w:pPr>
      <w:r w:rsidRPr="00A16714">
        <w:rPr>
          <w:szCs w:val="20"/>
        </w:rPr>
        <w:t xml:space="preserve">Kramer. M. (2016). Paraplu voor pleegouders, in de juridische praktijk. </w:t>
      </w:r>
      <w:r>
        <w:rPr>
          <w:szCs w:val="20"/>
        </w:rPr>
        <w:t xml:space="preserve">  </w:t>
      </w:r>
      <w:r w:rsidRPr="00A16714">
        <w:rPr>
          <w:i/>
          <w:szCs w:val="20"/>
        </w:rPr>
        <w:t>Hoofdstuk 5; rechten en belangen pleegouders, hoofdstuk 7; rechten en belangen van het pleegkind, hoofdstuk 8; rechten en belangen van ouders.</w:t>
      </w:r>
      <w:r w:rsidRPr="00A16714">
        <w:rPr>
          <w:szCs w:val="20"/>
        </w:rPr>
        <w:t xml:space="preserve"> </w:t>
      </w:r>
    </w:p>
    <w:p w:rsidR="003A6F3A" w:rsidRPr="00B91984" w:rsidRDefault="003A6F3A" w:rsidP="003A6F3A">
      <w:pPr>
        <w:ind w:left="702" w:firstLine="708"/>
        <w:jc w:val="both"/>
      </w:pPr>
      <w:r w:rsidRPr="00B91984">
        <w:t xml:space="preserve">Bastiaensen, P., Kramer, M. (2012). De kleine gids pleegzorg. Juridisch en </w:t>
      </w:r>
    </w:p>
    <w:p w:rsidR="003A6F3A" w:rsidRPr="00B91984" w:rsidRDefault="003A6F3A" w:rsidP="003A6F3A">
      <w:pPr>
        <w:ind w:left="1416" w:firstLine="708"/>
      </w:pPr>
      <w:r w:rsidRPr="00B91984">
        <w:t xml:space="preserve">pedagogisch (ver)antwoord. </w:t>
      </w:r>
      <w:r w:rsidRPr="00B91984">
        <w:rPr>
          <w:i/>
        </w:rPr>
        <w:t>Hoofdstuk 9. Begeleiding</w:t>
      </w:r>
      <w:r w:rsidRPr="00B91984">
        <w:t>. Kluwer. pp 129-</w:t>
      </w:r>
    </w:p>
    <w:p w:rsidR="003A6F3A" w:rsidRPr="00B91984" w:rsidRDefault="003A6F3A" w:rsidP="003A6F3A">
      <w:pPr>
        <w:ind w:left="2124"/>
      </w:pPr>
      <w:r w:rsidRPr="00B91984">
        <w:t xml:space="preserve">145.    </w:t>
      </w:r>
    </w:p>
    <w:p w:rsidR="003A6F3A" w:rsidRPr="00B91984" w:rsidRDefault="003A6F3A" w:rsidP="003A6F3A">
      <w:pPr>
        <w:rPr>
          <w:i/>
        </w:rPr>
      </w:pPr>
      <w:r w:rsidRPr="00B91984">
        <w:tab/>
      </w:r>
      <w:r w:rsidRPr="00B91984">
        <w:tab/>
        <w:t xml:space="preserve">Strijker, J. (2009). Kennisboek pleegzorg. </w:t>
      </w:r>
      <w:r w:rsidRPr="00B91984">
        <w:rPr>
          <w:i/>
        </w:rPr>
        <w:t xml:space="preserve">Hoofdstuk 1. Wetgeving en </w:t>
      </w:r>
    </w:p>
    <w:p w:rsidR="003A6F3A" w:rsidRPr="00B91984" w:rsidRDefault="003A6F3A" w:rsidP="003A6F3A">
      <w:pPr>
        <w:ind w:left="1416" w:firstLine="708"/>
      </w:pPr>
      <w:r w:rsidRPr="00B91984">
        <w:rPr>
          <w:i/>
        </w:rPr>
        <w:t>organisatie.</w:t>
      </w:r>
      <w:r w:rsidRPr="00B91984">
        <w:t xml:space="preserve"> Uitgeverij STILI NOVI. pp 15-24 </w:t>
      </w:r>
    </w:p>
    <w:p w:rsidR="003A6F3A" w:rsidRPr="00B91984" w:rsidRDefault="003A6F3A" w:rsidP="003A6F3A">
      <w:r w:rsidRPr="00B91984">
        <w:tab/>
      </w:r>
      <w:r w:rsidRPr="00B91984">
        <w:tab/>
        <w:t xml:space="preserve">Strijker, J. (2009). Kennisboek pleegzorg. </w:t>
      </w:r>
      <w:r w:rsidRPr="00B91984">
        <w:rPr>
          <w:i/>
        </w:rPr>
        <w:t>Hoofdstuk 6.Het pleeggezin.</w:t>
      </w:r>
      <w:r w:rsidRPr="00B91984">
        <w:t xml:space="preserve"> </w:t>
      </w:r>
    </w:p>
    <w:p w:rsidR="003A6F3A" w:rsidRDefault="003A6F3A" w:rsidP="003A6F3A">
      <w:pPr>
        <w:ind w:left="1416" w:firstLine="708"/>
      </w:pPr>
      <w:r w:rsidRPr="00B91984">
        <w:t>Uitgeverij STILI NOVI. pp 125-134.</w:t>
      </w:r>
      <w:r w:rsidRPr="00724815">
        <w:t xml:space="preserve"> </w:t>
      </w:r>
    </w:p>
    <w:p w:rsidR="003A6F3A" w:rsidRDefault="003A6F3A" w:rsidP="003A6F3A">
      <w:pPr>
        <w:ind w:left="1416" w:firstLine="708"/>
      </w:pPr>
    </w:p>
    <w:p w:rsidR="003A6F3A" w:rsidRDefault="003A6F3A" w:rsidP="003A6F3A">
      <w:pPr>
        <w:ind w:left="1410"/>
        <w:jc w:val="both"/>
        <w:rPr>
          <w:b/>
        </w:rPr>
      </w:pPr>
      <w:r w:rsidRPr="008C5406">
        <w:rPr>
          <w:b/>
        </w:rPr>
        <w:t xml:space="preserve">Dagdeel </w:t>
      </w:r>
      <w:r>
        <w:rPr>
          <w:b/>
        </w:rPr>
        <w:t xml:space="preserve">3 </w:t>
      </w:r>
    </w:p>
    <w:p w:rsidR="003A6F3A" w:rsidRDefault="003A6F3A" w:rsidP="003A6F3A">
      <w:pPr>
        <w:ind w:left="1413"/>
        <w:jc w:val="both"/>
      </w:pPr>
      <w:r>
        <w:t>Mw. drs. A. Breedveld</w:t>
      </w:r>
    </w:p>
    <w:p w:rsidR="003A6F3A" w:rsidRDefault="003A6F3A" w:rsidP="003A6F3A">
      <w:pPr>
        <w:ind w:left="1413"/>
        <w:jc w:val="both"/>
      </w:pPr>
      <w:r>
        <w:t>In dit dagdeel zal de seksuele opvoeding en ontwikkeling binnen de residentiële jeugdzorg centraal staan. Seksualiteit vormt binnen de residentiële jeugdzorg een onderbelicht thema. Het onlangs gepubliceerde onderzoek van de commissie Samson heeft dit onmiskenbaar aan het licht gebracht. Aandacht voor de seksuele ontwikkeling is van groot belang op het moment dat een jeugdige uit huis geplaatst wordt en de opvoeding voor een belangrijk deel overgedragen wordt aan professionals.</w:t>
      </w:r>
    </w:p>
    <w:p w:rsidR="003A6F3A" w:rsidRDefault="003A6F3A" w:rsidP="003A6F3A">
      <w:pPr>
        <w:ind w:left="1843" w:hanging="425"/>
        <w:rPr>
          <w:u w:val="single"/>
        </w:rPr>
      </w:pPr>
    </w:p>
    <w:p w:rsidR="003A6F3A" w:rsidRPr="0058017D" w:rsidRDefault="003A6F3A" w:rsidP="003A6F3A">
      <w:pPr>
        <w:ind w:left="1843" w:hanging="425"/>
        <w:rPr>
          <w:u w:val="single"/>
        </w:rPr>
      </w:pPr>
      <w:r>
        <w:rPr>
          <w:u w:val="single"/>
        </w:rPr>
        <w:t>Literatuur:</w:t>
      </w:r>
    </w:p>
    <w:p w:rsidR="003A6F3A" w:rsidRDefault="003A6F3A" w:rsidP="003A6F3A">
      <w:pPr>
        <w:ind w:left="1843" w:hanging="425"/>
        <w:rPr>
          <w:szCs w:val="18"/>
        </w:rPr>
      </w:pPr>
      <w:r w:rsidRPr="00E31DB6">
        <w:rPr>
          <w:szCs w:val="18"/>
        </w:rPr>
        <w:t xml:space="preserve">Frans, E., Thierry, F. (2010) </w:t>
      </w:r>
      <w:r w:rsidRPr="00E31DB6">
        <w:rPr>
          <w:i/>
          <w:iCs/>
          <w:szCs w:val="18"/>
        </w:rPr>
        <w:t>Vlaggensysteem. Praten met kinderen en jongeren over seks en seksueel grensoverschrijdend gedrag</w:t>
      </w:r>
      <w:r w:rsidRPr="00E31DB6">
        <w:rPr>
          <w:szCs w:val="18"/>
        </w:rPr>
        <w:t>, Sensoa en Garant, Antwerpen, blz 33-44</w:t>
      </w:r>
      <w:r>
        <w:rPr>
          <w:szCs w:val="18"/>
        </w:rPr>
        <w:t xml:space="preserve">. </w:t>
      </w:r>
    </w:p>
    <w:p w:rsidR="003A6F3A" w:rsidRPr="00C03EA7" w:rsidRDefault="003A6F3A" w:rsidP="003A6F3A">
      <w:pPr>
        <w:ind w:left="1843" w:hanging="425"/>
        <w:rPr>
          <w:rFonts w:cs="Arial"/>
          <w:sz w:val="22"/>
          <w:szCs w:val="20"/>
        </w:rPr>
      </w:pPr>
      <w:r>
        <w:rPr>
          <w:szCs w:val="18"/>
        </w:rPr>
        <w:t xml:space="preserve">Meininger, H. (2009). Repressie of regie? Over goede zorg voor seksualiteit van mensen met een verstandelijke handicap. </w:t>
      </w:r>
      <w:r>
        <w:rPr>
          <w:i/>
          <w:szCs w:val="18"/>
        </w:rPr>
        <w:t>Tijdschrift voor Seksuologie, 33</w:t>
      </w:r>
      <w:r>
        <w:rPr>
          <w:szCs w:val="18"/>
        </w:rPr>
        <w:t xml:space="preserve">(3), 253-259. </w:t>
      </w:r>
    </w:p>
    <w:p w:rsidR="003A6F3A" w:rsidRPr="00E31DB6" w:rsidRDefault="003A6F3A" w:rsidP="003A6F3A">
      <w:pPr>
        <w:ind w:left="1843" w:hanging="425"/>
        <w:rPr>
          <w:i/>
          <w:iCs/>
          <w:szCs w:val="18"/>
          <w:vertAlign w:val="superscript"/>
        </w:rPr>
      </w:pPr>
      <w:r w:rsidRPr="00E31DB6">
        <w:rPr>
          <w:szCs w:val="18"/>
        </w:rPr>
        <w:t xml:space="preserve">Brochure Rutgerwpf 2012: </w:t>
      </w:r>
      <w:r w:rsidRPr="00E31DB6">
        <w:rPr>
          <w:i/>
          <w:iCs/>
          <w:szCs w:val="18"/>
        </w:rPr>
        <w:t>Samenvatting seks onder je 25</w:t>
      </w:r>
      <w:r>
        <w:rPr>
          <w:i/>
          <w:iCs/>
          <w:szCs w:val="18"/>
          <w:vertAlign w:val="superscript"/>
        </w:rPr>
        <w:t>ste</w:t>
      </w:r>
      <w:r>
        <w:rPr>
          <w:szCs w:val="18"/>
        </w:rPr>
        <w:t>.</w:t>
      </w:r>
    </w:p>
    <w:p w:rsidR="003A6F3A" w:rsidRPr="00E31DB6" w:rsidRDefault="003A6F3A" w:rsidP="003A6F3A">
      <w:pPr>
        <w:ind w:left="1843" w:hanging="425"/>
        <w:rPr>
          <w:rFonts w:cs="Arial"/>
          <w:i/>
          <w:sz w:val="22"/>
          <w:szCs w:val="20"/>
        </w:rPr>
      </w:pPr>
      <w:r w:rsidRPr="00E31DB6">
        <w:rPr>
          <w:szCs w:val="18"/>
        </w:rPr>
        <w:t xml:space="preserve">Brochure Rutgerswpf/Movisie 2011: </w:t>
      </w:r>
      <w:r w:rsidRPr="00E31DB6">
        <w:rPr>
          <w:i/>
          <w:iCs/>
          <w:szCs w:val="18"/>
        </w:rPr>
        <w:t xml:space="preserve">Beperkt weerbaar </w:t>
      </w:r>
      <w:r w:rsidRPr="00E31DB6">
        <w:rPr>
          <w:szCs w:val="18"/>
        </w:rPr>
        <w:t>blz 9-23</w:t>
      </w:r>
      <w:r>
        <w:rPr>
          <w:szCs w:val="18"/>
        </w:rPr>
        <w:t>.</w:t>
      </w:r>
    </w:p>
    <w:p w:rsidR="003A6F3A" w:rsidRPr="00724815" w:rsidRDefault="003A6F3A" w:rsidP="003A6F3A">
      <w:pPr>
        <w:ind w:left="1416" w:firstLine="708"/>
      </w:pPr>
    </w:p>
    <w:p w:rsidR="003A6F3A" w:rsidRDefault="003A6F3A" w:rsidP="005C1459">
      <w:pPr>
        <w:ind w:left="1985" w:hanging="567"/>
      </w:pPr>
    </w:p>
    <w:p w:rsidR="003A6F3A" w:rsidRDefault="003A6F3A" w:rsidP="0046489B">
      <w:pPr>
        <w:ind w:left="702" w:firstLine="708"/>
        <w:jc w:val="both"/>
        <w:rPr>
          <w:b/>
        </w:rPr>
      </w:pPr>
    </w:p>
    <w:p w:rsidR="0046489B" w:rsidRDefault="0046489B" w:rsidP="0046489B">
      <w:pPr>
        <w:ind w:left="702" w:firstLine="708"/>
        <w:jc w:val="both"/>
        <w:rPr>
          <w:b/>
        </w:rPr>
      </w:pPr>
      <w:r w:rsidRPr="008C5406">
        <w:rPr>
          <w:b/>
        </w:rPr>
        <w:t xml:space="preserve">Dagdeel </w:t>
      </w:r>
      <w:r w:rsidR="003A6F3A">
        <w:rPr>
          <w:b/>
        </w:rPr>
        <w:t>4</w:t>
      </w:r>
      <w:r>
        <w:rPr>
          <w:b/>
        </w:rPr>
        <w:t xml:space="preserve"> </w:t>
      </w:r>
    </w:p>
    <w:p w:rsidR="0046489B" w:rsidRPr="00317442" w:rsidRDefault="0046489B" w:rsidP="0046489B">
      <w:pPr>
        <w:ind w:left="702" w:firstLine="708"/>
        <w:jc w:val="both"/>
        <w:rPr>
          <w:b/>
        </w:rPr>
      </w:pPr>
      <w:r>
        <w:t>Mw. drs. S. Ceelen</w:t>
      </w:r>
    </w:p>
    <w:p w:rsidR="0046489B" w:rsidRPr="00816B3A" w:rsidRDefault="0046489B" w:rsidP="0046489B">
      <w:pPr>
        <w:ind w:left="1410"/>
        <w:jc w:val="both"/>
        <w:rPr>
          <w:i/>
        </w:rPr>
      </w:pPr>
      <w:r w:rsidRPr="00816B3A">
        <w:t>In</w:t>
      </w:r>
      <w:r w:rsidRPr="00816B3A">
        <w:rPr>
          <w:i/>
        </w:rPr>
        <w:t xml:space="preserve"> </w:t>
      </w:r>
      <w:r w:rsidRPr="00816B3A">
        <w:t>dit dagdeel zal aandacht worden besteed aan oudertraining (PMTO) in relatie tot opname, of voorkomen van opname in de (semi) residentiële jeugdzorg</w:t>
      </w:r>
      <w:r w:rsidRPr="00816B3A">
        <w:rPr>
          <w:i/>
        </w:rPr>
        <w:t>.</w:t>
      </w:r>
    </w:p>
    <w:p w:rsidR="0046489B" w:rsidRDefault="0046489B" w:rsidP="0046489B">
      <w:pPr>
        <w:pStyle w:val="NormalWeb"/>
        <w:shd w:val="clear" w:color="auto" w:fill="FFFFFF"/>
        <w:spacing w:before="0" w:beforeAutospacing="0" w:after="0" w:afterAutospacing="0" w:line="240" w:lineRule="atLeast"/>
        <w:ind w:left="1413"/>
        <w:jc w:val="both"/>
        <w:rPr>
          <w:rFonts w:ascii="Georgia" w:hAnsi="Georgia" w:cs="Tahoma"/>
          <w:sz w:val="20"/>
          <w:szCs w:val="20"/>
        </w:rPr>
      </w:pPr>
      <w:r w:rsidRPr="00816B3A">
        <w:rPr>
          <w:rFonts w:ascii="Georgia" w:hAnsi="Georgia" w:cs="Tahoma"/>
          <w:sz w:val="20"/>
          <w:szCs w:val="20"/>
        </w:rPr>
        <w:t>Parent Management Training Oregon model (PMTO) is een ambulante</w:t>
      </w:r>
      <w:r w:rsidRPr="00816B3A">
        <w:rPr>
          <w:rFonts w:ascii="Georgia" w:hAnsi="Georgia" w:cs="Tahoma"/>
          <w:sz w:val="20"/>
          <w:szCs w:val="20"/>
        </w:rPr>
        <w:tab/>
        <w:t xml:space="preserve"> mediatie-behandeling voor ouders/ verzorgers van kinderen met ernstige gedragsproblemen in de leeftijd van 4-12 jaar. PMTO is voor deze doelgroep een van de best onderzochte interventies. Zowel in de Verenigde Staten als in Noorwegen is de behandeling effectief gebleken. In 2008 heeft de Erkenningscommissie Interventies van het Nederlands Jeugd Instituut (NJI) PMTO het oordeel 'in theorie effectief' gegeven. Onder leiding van prof. dr. Corine de Ruiter is in 2009 gestart met </w:t>
      </w:r>
      <w:hyperlink r:id="rId7" w:history="1">
        <w:r w:rsidRPr="00816B3A">
          <w:rPr>
            <w:rStyle w:val="Hyperlink"/>
            <w:rFonts w:ascii="Georgia" w:hAnsi="Georgia"/>
            <w:sz w:val="20"/>
            <w:szCs w:val="20"/>
          </w:rPr>
          <w:t>wetenschappelijk onderzoek</w:t>
        </w:r>
      </w:hyperlink>
      <w:r w:rsidRPr="00816B3A">
        <w:rPr>
          <w:rFonts w:ascii="Georgia" w:hAnsi="Georgia" w:cs="Tahoma"/>
          <w:sz w:val="20"/>
          <w:szCs w:val="20"/>
        </w:rPr>
        <w:t> naar PMTO. Met dit onderzoek wordt beoogd de effectiviteit van PMTO in Nederland aan te tonen.</w:t>
      </w:r>
    </w:p>
    <w:p w:rsidR="0046489B" w:rsidRDefault="0046489B" w:rsidP="0046489B">
      <w:pPr>
        <w:pStyle w:val="NormalWeb"/>
        <w:shd w:val="clear" w:color="auto" w:fill="FFFFFF"/>
        <w:spacing w:before="0" w:beforeAutospacing="0" w:after="0" w:afterAutospacing="0" w:line="240" w:lineRule="atLeast"/>
        <w:ind w:left="1413" w:firstLine="27"/>
        <w:jc w:val="both"/>
        <w:rPr>
          <w:rFonts w:ascii="Georgia" w:hAnsi="Georgia" w:cs="Tahoma"/>
          <w:sz w:val="20"/>
          <w:szCs w:val="20"/>
        </w:rPr>
      </w:pPr>
    </w:p>
    <w:p w:rsidR="0046489B" w:rsidRPr="005C1459" w:rsidRDefault="0046489B" w:rsidP="0046489B">
      <w:pPr>
        <w:ind w:left="1843" w:hanging="425"/>
        <w:rPr>
          <w:rFonts w:cs="Arial"/>
          <w:szCs w:val="20"/>
          <w:u w:val="single"/>
          <w:lang w:val="en-US"/>
        </w:rPr>
      </w:pPr>
      <w:r w:rsidRPr="005C1459">
        <w:rPr>
          <w:rFonts w:cs="Arial"/>
          <w:szCs w:val="20"/>
          <w:u w:val="single"/>
          <w:lang w:val="en-US"/>
        </w:rPr>
        <w:t xml:space="preserve">Literatuur: </w:t>
      </w:r>
    </w:p>
    <w:p w:rsidR="0046489B" w:rsidRPr="00E9034F" w:rsidRDefault="0046489B" w:rsidP="0046489B">
      <w:pPr>
        <w:ind w:left="2132" w:hanging="720"/>
      </w:pPr>
      <w:r>
        <w:rPr>
          <w:lang w:val="en-US"/>
        </w:rPr>
        <w:t xml:space="preserve">Forgath, M.S., Bullock, B.M. &amp; Patterson, G.H. (2004) </w:t>
      </w:r>
      <w:r w:rsidRPr="003758C5">
        <w:rPr>
          <w:lang w:val="en-US"/>
        </w:rPr>
        <w:t xml:space="preserve">From theory to practice: increasing effective parenting through role-play; The Oregon model of Parent Management. </w:t>
      </w:r>
      <w:r>
        <w:rPr>
          <w:lang w:val="en-US"/>
        </w:rPr>
        <w:t xml:space="preserve">In: H. Steiner (2004). </w:t>
      </w:r>
      <w:r w:rsidRPr="003758C5">
        <w:rPr>
          <w:i/>
          <w:lang w:val="en-US"/>
        </w:rPr>
        <w:t>Handbook of mental health interventions in children and adolescents; an integrated approach</w:t>
      </w:r>
      <w:r>
        <w:rPr>
          <w:lang w:val="en-US"/>
        </w:rPr>
        <w:t xml:space="preserve">. </w:t>
      </w:r>
      <w:r>
        <w:t>Jossey-Bass.</w:t>
      </w:r>
      <w:r w:rsidRPr="00E9034F">
        <w:t xml:space="preserve"> pp 782 – 812</w:t>
      </w:r>
      <w:r>
        <w:t>.</w:t>
      </w:r>
    </w:p>
    <w:p w:rsidR="0046489B" w:rsidRDefault="0046489B" w:rsidP="0046489B">
      <w:pPr>
        <w:ind w:left="2138" w:hanging="720"/>
        <w:rPr>
          <w:lang w:val="de-DE"/>
        </w:rPr>
      </w:pPr>
      <w:r w:rsidRPr="00E9034F">
        <w:t xml:space="preserve">Thijssen, J.  </w:t>
      </w:r>
      <w:r w:rsidRPr="001E5F8D">
        <w:t>Ruiter</w:t>
      </w:r>
      <w:r>
        <w:t>, C., de</w:t>
      </w:r>
      <w:r w:rsidRPr="001E5F8D">
        <w:t xml:space="preserve"> </w:t>
      </w:r>
      <w:r>
        <w:t>&amp;</w:t>
      </w:r>
      <w:r w:rsidRPr="001E5F8D">
        <w:t xml:space="preserve"> Albrecht</w:t>
      </w:r>
      <w:r>
        <w:t>, G.</w:t>
      </w:r>
      <w:r w:rsidRPr="001E5F8D">
        <w:t xml:space="preserve"> (2006)</w:t>
      </w:r>
      <w:r>
        <w:t xml:space="preserve"> </w:t>
      </w:r>
      <w:r w:rsidRPr="002D747B">
        <w:rPr>
          <w:i/>
        </w:rPr>
        <w:t>Preventie van antisocia</w:t>
      </w:r>
      <w:r>
        <w:rPr>
          <w:i/>
        </w:rPr>
        <w:t>a</w:t>
      </w:r>
      <w:r w:rsidRPr="002D747B">
        <w:rPr>
          <w:i/>
        </w:rPr>
        <w:t xml:space="preserve">l gedrag bij kinderen; Parent </w:t>
      </w:r>
      <w:r>
        <w:rPr>
          <w:i/>
        </w:rPr>
        <w:t>Management T</w:t>
      </w:r>
      <w:r w:rsidRPr="002D747B">
        <w:rPr>
          <w:i/>
        </w:rPr>
        <w:t>raining Oregon</w:t>
      </w:r>
      <w:r>
        <w:rPr>
          <w:i/>
        </w:rPr>
        <w:t xml:space="preserve"> </w:t>
      </w:r>
      <w:r>
        <w:rPr>
          <w:lang w:val="de-DE"/>
        </w:rPr>
        <w:t>PMTO Nederland.</w:t>
      </w:r>
      <w:r w:rsidRPr="002D4178">
        <w:rPr>
          <w:lang w:val="de-DE"/>
        </w:rPr>
        <w:t xml:space="preserve"> pp 2-18</w:t>
      </w:r>
      <w:r>
        <w:rPr>
          <w:lang w:val="de-DE"/>
        </w:rPr>
        <w:t>.</w:t>
      </w:r>
    </w:p>
    <w:p w:rsidR="0046489B" w:rsidRDefault="0046489B" w:rsidP="00357DE6">
      <w:pPr>
        <w:ind w:left="702" w:firstLine="708"/>
        <w:jc w:val="both"/>
        <w:rPr>
          <w:b/>
          <w:lang w:val="de-DE"/>
        </w:rPr>
      </w:pPr>
    </w:p>
    <w:p w:rsidR="0046489B" w:rsidRDefault="0046489B" w:rsidP="0046489B">
      <w:pPr>
        <w:ind w:left="1410"/>
        <w:jc w:val="both"/>
        <w:rPr>
          <w:b/>
        </w:rPr>
      </w:pPr>
      <w:r w:rsidRPr="00B91984">
        <w:rPr>
          <w:b/>
        </w:rPr>
        <w:t xml:space="preserve">Dagdeel </w:t>
      </w:r>
      <w:r w:rsidR="003A6F3A">
        <w:rPr>
          <w:b/>
        </w:rPr>
        <w:t>5</w:t>
      </w:r>
      <w:r>
        <w:rPr>
          <w:b/>
        </w:rPr>
        <w:t xml:space="preserve"> en </w:t>
      </w:r>
      <w:r w:rsidR="003A6F3A">
        <w:rPr>
          <w:b/>
        </w:rPr>
        <w:t>6</w:t>
      </w:r>
      <w:r w:rsidRPr="00B91984">
        <w:rPr>
          <w:b/>
        </w:rPr>
        <w:t xml:space="preserve"> </w:t>
      </w:r>
    </w:p>
    <w:p w:rsidR="00A928EA" w:rsidRPr="006D3FC6" w:rsidRDefault="00A928EA" w:rsidP="00A928EA">
      <w:pPr>
        <w:ind w:left="702" w:firstLine="708"/>
        <w:rPr>
          <w:b/>
        </w:rPr>
      </w:pPr>
      <w:r w:rsidRPr="006D3FC6">
        <w:t xml:space="preserve">Mw. drs. R. Suelmann </w:t>
      </w:r>
    </w:p>
    <w:p w:rsidR="00A928EA" w:rsidRPr="006D3FC6" w:rsidRDefault="00A928EA" w:rsidP="00A928EA">
      <w:pPr>
        <w:autoSpaceDE w:val="0"/>
        <w:autoSpaceDN w:val="0"/>
        <w:adjustRightInd w:val="0"/>
        <w:spacing w:line="240" w:lineRule="auto"/>
        <w:ind w:left="1418"/>
        <w:jc w:val="both"/>
        <w:rPr>
          <w:i/>
        </w:rPr>
      </w:pPr>
      <w:r w:rsidRPr="006D3FC6">
        <w:t xml:space="preserve">In deze twee dagdelen gaat het over de verschillende behandelingen bij VNN in het algemeen; ambulant en klinisch, jongeren en volwassenen, vanuit vrijwillig of gedwongen kader. Er wordt in deze module aandacht besteed aan verslaving in het algemeen en de invloed op jongeren en hun ouders. Hoe kun je als hulpverlener verslavingsproblematiek signaleren? Wat kun je er zelf mee doen en wanneer verwijs je door? Hoe kijk je zelf tegen verslaving aan en wat doe je er nu mee? Aan bod komt: theorie, signaleren, middelen en behandeling. Er is voldoende ruimte om casus in te brengen. Er is een ervaringsdeskundige die vertelt over zijn behandeling bij VNN.  </w:t>
      </w:r>
      <w:r w:rsidRPr="006D3FC6">
        <w:rPr>
          <w:i/>
        </w:rPr>
        <w:t xml:space="preserve"> </w:t>
      </w:r>
    </w:p>
    <w:p w:rsidR="00A928EA" w:rsidRPr="006D3FC6" w:rsidRDefault="00A928EA" w:rsidP="00A928EA">
      <w:pPr>
        <w:ind w:left="1843" w:hanging="425"/>
        <w:rPr>
          <w:u w:val="single"/>
        </w:rPr>
      </w:pPr>
    </w:p>
    <w:p w:rsidR="00A928EA" w:rsidRPr="006D3FC6" w:rsidRDefault="00A928EA" w:rsidP="00A928EA">
      <w:pPr>
        <w:ind w:left="1843" w:hanging="425"/>
        <w:rPr>
          <w:u w:val="single"/>
        </w:rPr>
      </w:pPr>
      <w:r w:rsidRPr="006D3FC6">
        <w:rPr>
          <w:u w:val="single"/>
        </w:rPr>
        <w:t xml:space="preserve">Literatuur: </w:t>
      </w:r>
    </w:p>
    <w:p w:rsidR="00A928EA" w:rsidRPr="006D3FC6" w:rsidRDefault="00A928EA" w:rsidP="00A928EA">
      <w:pPr>
        <w:ind w:left="2132" w:hanging="720"/>
      </w:pPr>
      <w:r w:rsidRPr="006D3FC6">
        <w:t xml:space="preserve">Baron, E., de Jonge, J. &amp; Schippers, G. (2015). Motiverende gespreksvoering. </w:t>
      </w:r>
      <w:r w:rsidRPr="006D3FC6">
        <w:rPr>
          <w:i/>
        </w:rPr>
        <w:t xml:space="preserve">Gedragstherapie, 2, </w:t>
      </w:r>
      <w:r w:rsidRPr="006D3FC6">
        <w:t xml:space="preserve">138 -152. </w:t>
      </w:r>
    </w:p>
    <w:p w:rsidR="00A928EA" w:rsidRPr="006D3FC6" w:rsidRDefault="00A928EA" w:rsidP="00A928EA">
      <w:pPr>
        <w:ind w:left="2132" w:hanging="720"/>
      </w:pPr>
      <w:r w:rsidRPr="006D3FC6">
        <w:t xml:space="preserve">Engels, R. en Scholte, R. (2009). De invloed van ouders en leeftijdsgenoten op roken en drinken in de adolescentie. In: I. Franken en W. van den Brink (2009). </w:t>
      </w:r>
      <w:r w:rsidRPr="006D3FC6">
        <w:rPr>
          <w:rStyle w:val="Emphasis"/>
        </w:rPr>
        <w:t>Handboek Verslaving</w:t>
      </w:r>
      <w:r w:rsidRPr="006D3FC6">
        <w:t>. De Tijdstroom. pp. 67 - 80.</w:t>
      </w:r>
    </w:p>
    <w:p w:rsidR="00A928EA" w:rsidRDefault="00A928EA" w:rsidP="00A928EA">
      <w:pPr>
        <w:ind w:left="2132" w:hanging="720"/>
      </w:pPr>
      <w:r w:rsidRPr="006D3FC6">
        <w:t xml:space="preserve">Brink, W., van den. (2009). Geschiedenis en classificatie. In: I. Franken en W. van den Brink (2009). </w:t>
      </w:r>
      <w:r w:rsidRPr="006D3FC6">
        <w:rPr>
          <w:rStyle w:val="Emphasis"/>
        </w:rPr>
        <w:t>Handboek Verslaving</w:t>
      </w:r>
      <w:r w:rsidRPr="006D3FC6">
        <w:t>. De Tijdstroom. pp. 13 - 25.</w:t>
      </w:r>
      <w:r>
        <w:t xml:space="preserve"> </w:t>
      </w:r>
    </w:p>
    <w:p w:rsidR="00A928EA" w:rsidRDefault="00A928EA" w:rsidP="00A928EA">
      <w:pPr>
        <w:ind w:left="1410"/>
        <w:jc w:val="both"/>
        <w:rPr>
          <w:b/>
        </w:rPr>
      </w:pPr>
    </w:p>
    <w:p w:rsidR="0046489B" w:rsidRDefault="0046489B" w:rsidP="00357DE6">
      <w:pPr>
        <w:ind w:left="702" w:firstLine="708"/>
        <w:jc w:val="both"/>
        <w:rPr>
          <w:b/>
        </w:rPr>
      </w:pPr>
    </w:p>
    <w:p w:rsidR="00C26FC9" w:rsidRDefault="00C26FC9" w:rsidP="0046489B">
      <w:pPr>
        <w:ind w:left="1410"/>
        <w:jc w:val="both"/>
        <w:rPr>
          <w:b/>
        </w:rPr>
      </w:pPr>
    </w:p>
    <w:p w:rsidR="00C26FC9" w:rsidRDefault="00C26FC9" w:rsidP="0046489B">
      <w:pPr>
        <w:ind w:left="1410"/>
        <w:jc w:val="both"/>
        <w:rPr>
          <w:b/>
        </w:rPr>
      </w:pPr>
    </w:p>
    <w:p w:rsidR="00C26FC9" w:rsidRDefault="00C26FC9" w:rsidP="0046489B">
      <w:pPr>
        <w:ind w:left="1410"/>
        <w:jc w:val="both"/>
        <w:rPr>
          <w:b/>
        </w:rPr>
      </w:pPr>
    </w:p>
    <w:p w:rsidR="00C26FC9" w:rsidRDefault="00C26FC9" w:rsidP="0046489B">
      <w:pPr>
        <w:ind w:left="1410"/>
        <w:jc w:val="both"/>
        <w:rPr>
          <w:b/>
        </w:rPr>
      </w:pPr>
    </w:p>
    <w:p w:rsidR="00C26FC9" w:rsidRDefault="00C26FC9" w:rsidP="0046489B">
      <w:pPr>
        <w:ind w:left="1410"/>
        <w:jc w:val="both"/>
        <w:rPr>
          <w:b/>
        </w:rPr>
      </w:pPr>
    </w:p>
    <w:p w:rsidR="00C26FC9" w:rsidRDefault="00C26FC9" w:rsidP="0046489B">
      <w:pPr>
        <w:ind w:left="1410"/>
        <w:jc w:val="both"/>
        <w:rPr>
          <w:b/>
        </w:rPr>
      </w:pPr>
    </w:p>
    <w:p w:rsidR="00C26FC9" w:rsidRDefault="00C26FC9" w:rsidP="0046489B">
      <w:pPr>
        <w:ind w:left="1410"/>
        <w:jc w:val="both"/>
        <w:rPr>
          <w:b/>
        </w:rPr>
      </w:pPr>
    </w:p>
    <w:p w:rsidR="0046489B" w:rsidRDefault="0046489B" w:rsidP="0046489B">
      <w:pPr>
        <w:ind w:left="1410"/>
        <w:jc w:val="both"/>
      </w:pPr>
      <w:r w:rsidRPr="004C2157">
        <w:rPr>
          <w:b/>
        </w:rPr>
        <w:t>Dagdeel</w:t>
      </w:r>
      <w:r>
        <w:rPr>
          <w:b/>
        </w:rPr>
        <w:t xml:space="preserve"> 7 en 8</w:t>
      </w:r>
      <w:r w:rsidRPr="004C2157">
        <w:rPr>
          <w:b/>
        </w:rPr>
        <w:t xml:space="preserve"> </w:t>
      </w:r>
    </w:p>
    <w:p w:rsidR="0046489B" w:rsidRPr="00C26FC9" w:rsidRDefault="003A6F3A" w:rsidP="0046489B">
      <w:pPr>
        <w:autoSpaceDE w:val="0"/>
        <w:autoSpaceDN w:val="0"/>
        <w:adjustRightInd w:val="0"/>
        <w:spacing w:line="240" w:lineRule="auto"/>
        <w:ind w:left="1418"/>
        <w:jc w:val="both"/>
        <w:rPr>
          <w:szCs w:val="20"/>
        </w:rPr>
      </w:pPr>
      <w:r w:rsidRPr="00C26FC9">
        <w:rPr>
          <w:szCs w:val="20"/>
        </w:rPr>
        <w:t>Dhr</w:t>
      </w:r>
      <w:r w:rsidR="0046489B" w:rsidRPr="00C26FC9">
        <w:rPr>
          <w:szCs w:val="20"/>
        </w:rPr>
        <w:t xml:space="preserve">. </w:t>
      </w:r>
      <w:r w:rsidRPr="00C26FC9">
        <w:rPr>
          <w:szCs w:val="20"/>
        </w:rPr>
        <w:t>T. Leusink</w:t>
      </w:r>
      <w:r w:rsidR="00DE4C47" w:rsidRPr="00C26FC9">
        <w:rPr>
          <w:szCs w:val="20"/>
        </w:rPr>
        <w:t>, MSc.</w:t>
      </w:r>
    </w:p>
    <w:p w:rsidR="0046489B" w:rsidRPr="00C26FC9" w:rsidRDefault="0046489B" w:rsidP="0046489B">
      <w:pPr>
        <w:ind w:left="1920" w:hanging="510"/>
        <w:rPr>
          <w:szCs w:val="20"/>
          <w:u w:val="single"/>
        </w:rPr>
      </w:pPr>
    </w:p>
    <w:p w:rsidR="00C26FC9" w:rsidRPr="00C26FC9" w:rsidRDefault="00C26FC9" w:rsidP="00C26FC9">
      <w:pPr>
        <w:pStyle w:val="NormalWeb"/>
        <w:shd w:val="clear" w:color="auto" w:fill="F4F4F4"/>
        <w:spacing w:before="0" w:beforeAutospacing="0" w:after="0" w:afterAutospacing="0"/>
        <w:ind w:left="1410"/>
        <w:rPr>
          <w:rFonts w:ascii="Georgia" w:hAnsi="Georgia" w:cs="Helvetica"/>
          <w:color w:val="111111"/>
          <w:sz w:val="20"/>
          <w:szCs w:val="20"/>
        </w:rPr>
      </w:pPr>
      <w:r w:rsidRPr="00C26FC9">
        <w:rPr>
          <w:rFonts w:ascii="Georgia" w:hAnsi="Georgia" w:cs="Helvetica"/>
          <w:color w:val="111111"/>
          <w:sz w:val="20"/>
          <w:szCs w:val="20"/>
          <w:u w:val="single"/>
          <w:bdr w:val="none" w:sz="0" w:space="0" w:color="auto" w:frame="1"/>
        </w:rPr>
        <w:t>Voorbereiden opdracht onderwijs dhr. T. Leusink: </w:t>
      </w:r>
    </w:p>
    <w:p w:rsidR="00C26FC9" w:rsidRPr="00C26FC9" w:rsidRDefault="00C26FC9" w:rsidP="00C26FC9">
      <w:pPr>
        <w:pStyle w:val="NormalWeb"/>
        <w:shd w:val="clear" w:color="auto" w:fill="F4F4F4"/>
        <w:spacing w:before="0" w:beforeAutospacing="0" w:after="240" w:afterAutospacing="0"/>
        <w:ind w:left="1410"/>
        <w:rPr>
          <w:rFonts w:ascii="Georgia" w:hAnsi="Georgia" w:cs="Helvetica"/>
          <w:color w:val="111111"/>
          <w:sz w:val="20"/>
          <w:szCs w:val="20"/>
        </w:rPr>
      </w:pPr>
      <w:r w:rsidRPr="00C26FC9">
        <w:rPr>
          <w:rFonts w:ascii="Georgia" w:hAnsi="Georgia" w:cs="Helvetica"/>
          <w:color w:val="111111"/>
          <w:sz w:val="20"/>
          <w:szCs w:val="20"/>
        </w:rPr>
        <w:t>Bedenk een casus die je in wil brengen waarin je merkte dat een situatie vastliep in communicatie. Dit kan een privé situatie zijn, een werk gerelateerde situatie met je leidinggevende/collega’s of met cliënten.</w:t>
      </w:r>
    </w:p>
    <w:p w:rsidR="00C26FC9" w:rsidRPr="00C26FC9" w:rsidRDefault="00C26FC9" w:rsidP="0046489B">
      <w:pPr>
        <w:ind w:left="1920" w:hanging="510"/>
        <w:rPr>
          <w:szCs w:val="20"/>
          <w:u w:val="single"/>
        </w:rPr>
      </w:pPr>
      <w:r w:rsidRPr="00C26FC9">
        <w:rPr>
          <w:szCs w:val="20"/>
          <w:u w:val="single"/>
        </w:rPr>
        <w:t>Literatuur:</w:t>
      </w:r>
    </w:p>
    <w:p w:rsidR="00C26FC9" w:rsidRPr="00C26FC9" w:rsidRDefault="00C26FC9" w:rsidP="00C26FC9">
      <w:pPr>
        <w:shd w:val="clear" w:color="auto" w:fill="F8F8F8"/>
        <w:spacing w:line="240" w:lineRule="auto"/>
        <w:ind w:left="1410"/>
        <w:rPr>
          <w:rFonts w:cs="Helvetica"/>
          <w:color w:val="111111"/>
          <w:szCs w:val="20"/>
        </w:rPr>
      </w:pPr>
      <w:r w:rsidRPr="00C26FC9">
        <w:rPr>
          <w:rFonts w:cs="Helvetica"/>
          <w:color w:val="111111"/>
          <w:szCs w:val="20"/>
        </w:rPr>
        <w:t>'Beinvloed anderen begin bij jezelf’ Over gedrag en de Roos van Leary; Bert van Dijk (8e druk) </w:t>
      </w:r>
      <w:r w:rsidRPr="00C26FC9">
        <w:rPr>
          <w:rFonts w:cs="Helvetica"/>
          <w:b/>
          <w:bCs/>
          <w:i/>
          <w:iCs/>
          <w:color w:val="111111"/>
          <w:szCs w:val="20"/>
          <w:bdr w:val="none" w:sz="0" w:space="0" w:color="auto" w:frame="1"/>
        </w:rPr>
        <w:t>blz. 41 t/m 59</w:t>
      </w:r>
    </w:p>
    <w:p w:rsidR="00C26FC9" w:rsidRPr="00C26FC9" w:rsidRDefault="00C26FC9" w:rsidP="00C26FC9">
      <w:pPr>
        <w:shd w:val="clear" w:color="auto" w:fill="F8F8F8"/>
        <w:spacing w:line="240" w:lineRule="auto"/>
        <w:ind w:left="1410"/>
        <w:rPr>
          <w:rFonts w:cs="Helvetica"/>
          <w:color w:val="111111"/>
          <w:szCs w:val="20"/>
        </w:rPr>
      </w:pPr>
      <w:r w:rsidRPr="00C26FC9">
        <w:rPr>
          <w:rFonts w:cs="Helvetica"/>
          <w:color w:val="111111"/>
          <w:szCs w:val="20"/>
        </w:rPr>
        <w:t>‘Interactiewijzer’ Analyse en aanpak van interactieproblemen in professionele opvoedingssituaties; Rob Verstegen &amp; Henny Lodewijks (9e druk) </w:t>
      </w:r>
      <w:r w:rsidRPr="00C26FC9">
        <w:rPr>
          <w:rFonts w:cs="Helvetica"/>
          <w:b/>
          <w:bCs/>
          <w:i/>
          <w:iCs/>
          <w:color w:val="111111"/>
          <w:szCs w:val="20"/>
          <w:bdr w:val="none" w:sz="0" w:space="0" w:color="auto" w:frame="1"/>
        </w:rPr>
        <w:t>blz.</w:t>
      </w:r>
      <w:r w:rsidRPr="00C26FC9">
        <w:rPr>
          <w:rFonts w:cs="Helvetica"/>
          <w:color w:val="111111"/>
          <w:szCs w:val="20"/>
        </w:rPr>
        <w:t> </w:t>
      </w:r>
      <w:r w:rsidRPr="00C26FC9">
        <w:rPr>
          <w:rFonts w:cs="Helvetica"/>
          <w:b/>
          <w:bCs/>
          <w:i/>
          <w:iCs/>
          <w:color w:val="111111"/>
          <w:szCs w:val="20"/>
          <w:bdr w:val="none" w:sz="0" w:space="0" w:color="auto" w:frame="1"/>
        </w:rPr>
        <w:t>16 t/m 29</w:t>
      </w:r>
    </w:p>
    <w:p w:rsidR="003A6F3A" w:rsidRPr="00C26FC9" w:rsidRDefault="003A6F3A" w:rsidP="0046489B">
      <w:pPr>
        <w:ind w:left="1920" w:hanging="510"/>
        <w:rPr>
          <w:szCs w:val="20"/>
          <w:u w:val="single"/>
        </w:rPr>
      </w:pPr>
    </w:p>
    <w:p w:rsidR="0046489B" w:rsidRPr="00C26FC9" w:rsidRDefault="0046489B" w:rsidP="00357DE6">
      <w:pPr>
        <w:ind w:left="702" w:firstLine="708"/>
        <w:jc w:val="both"/>
        <w:rPr>
          <w:b/>
          <w:szCs w:val="20"/>
        </w:rPr>
      </w:pPr>
    </w:p>
    <w:p w:rsidR="0046489B" w:rsidRDefault="0046489B" w:rsidP="00357DE6">
      <w:pPr>
        <w:ind w:left="702" w:firstLine="708"/>
        <w:jc w:val="both"/>
        <w:rPr>
          <w:b/>
        </w:rPr>
      </w:pPr>
    </w:p>
    <w:p w:rsidR="003A6F3A" w:rsidRDefault="003A6F3A" w:rsidP="003A6F3A">
      <w:pPr>
        <w:ind w:left="1410"/>
        <w:jc w:val="both"/>
        <w:rPr>
          <w:b/>
        </w:rPr>
      </w:pPr>
      <w:r w:rsidRPr="00CA4F2A">
        <w:rPr>
          <w:b/>
        </w:rPr>
        <w:t xml:space="preserve">Dagdeel </w:t>
      </w:r>
      <w:r w:rsidR="008B1F99">
        <w:rPr>
          <w:b/>
        </w:rPr>
        <w:t>9</w:t>
      </w:r>
      <w:r w:rsidR="006B65CD">
        <w:rPr>
          <w:b/>
        </w:rPr>
        <w:t xml:space="preserve"> </w:t>
      </w:r>
    </w:p>
    <w:p w:rsidR="003A6F3A" w:rsidRPr="001252F3" w:rsidRDefault="003A6F3A" w:rsidP="003A6F3A">
      <w:pPr>
        <w:ind w:left="1413"/>
        <w:jc w:val="both"/>
      </w:pPr>
      <w:r w:rsidRPr="001252F3">
        <w:t>M</w:t>
      </w:r>
      <w:r>
        <w:t>w</w:t>
      </w:r>
      <w:r w:rsidRPr="001252F3">
        <w:t xml:space="preserve">. drs. </w:t>
      </w:r>
      <w:r w:rsidR="00C61A59">
        <w:t>M. Hof</w:t>
      </w:r>
      <w:r w:rsidRPr="001252F3">
        <w:t xml:space="preserve"> en m</w:t>
      </w:r>
      <w:r>
        <w:t>w</w:t>
      </w:r>
      <w:r w:rsidRPr="001252F3">
        <w:t>. drs. J. de Voogd</w:t>
      </w:r>
    </w:p>
    <w:p w:rsidR="003A6F3A" w:rsidRPr="008919DB" w:rsidRDefault="003A6F3A" w:rsidP="003A6F3A">
      <w:pPr>
        <w:ind w:left="1413"/>
        <w:jc w:val="both"/>
      </w:pPr>
      <w:r>
        <w:rPr>
          <w:b/>
        </w:rPr>
        <w:tab/>
      </w:r>
      <w:r>
        <w:t xml:space="preserve">In dit dagdeel zullen de basisprincipes van de </w:t>
      </w:r>
      <w:r w:rsidRPr="007C6832">
        <w:rPr>
          <w:i/>
        </w:rPr>
        <w:t>residentiële gezinsbehandeling</w:t>
      </w:r>
      <w:r w:rsidRPr="008919DB">
        <w:t xml:space="preserve"> </w:t>
      </w:r>
      <w:r>
        <w:t>worden toegelicht</w:t>
      </w:r>
      <w:r w:rsidR="00DE4C47">
        <w:t xml:space="preserve">. Een aantal basisprincipes </w:t>
      </w:r>
      <w:r w:rsidRPr="008919DB">
        <w:t>die worden gehanteerd z</w:t>
      </w:r>
      <w:r>
        <w:t>ul</w:t>
      </w:r>
      <w:r w:rsidRPr="008919DB">
        <w:t>l</w:t>
      </w:r>
      <w:r>
        <w:t>en</w:t>
      </w:r>
      <w:r w:rsidRPr="008919DB">
        <w:t xml:space="preserve"> worden belicht, zoals:</w:t>
      </w:r>
    </w:p>
    <w:p w:rsidR="003A6F3A" w:rsidRPr="008919DB" w:rsidRDefault="003A6F3A" w:rsidP="003A6F3A">
      <w:pPr>
        <w:numPr>
          <w:ilvl w:val="0"/>
          <w:numId w:val="28"/>
        </w:numPr>
        <w:spacing w:line="240" w:lineRule="auto"/>
        <w:jc w:val="both"/>
      </w:pPr>
      <w:r w:rsidRPr="008919DB">
        <w:t>krachten genogram</w:t>
      </w:r>
    </w:p>
    <w:p w:rsidR="003A6F3A" w:rsidRPr="008919DB" w:rsidRDefault="003A6F3A" w:rsidP="003A6F3A">
      <w:pPr>
        <w:numPr>
          <w:ilvl w:val="0"/>
          <w:numId w:val="28"/>
        </w:numPr>
        <w:spacing w:line="240" w:lineRule="auto"/>
        <w:jc w:val="both"/>
      </w:pPr>
      <w:r w:rsidRPr="008919DB">
        <w:t>gezinshiërarchie</w:t>
      </w:r>
    </w:p>
    <w:p w:rsidR="003A6F3A" w:rsidRDefault="003A6F3A" w:rsidP="003A6F3A">
      <w:pPr>
        <w:numPr>
          <w:ilvl w:val="0"/>
          <w:numId w:val="28"/>
        </w:numPr>
        <w:spacing w:line="240" w:lineRule="auto"/>
        <w:jc w:val="both"/>
      </w:pPr>
      <w:r>
        <w:t>samenwerken in de dr</w:t>
      </w:r>
      <w:r w:rsidR="00DE4C47">
        <w:t xml:space="preserve">iehoek </w:t>
      </w:r>
      <w:r>
        <w:t>cliënt, ouders, begeleider</w:t>
      </w:r>
    </w:p>
    <w:p w:rsidR="003A6F3A" w:rsidRDefault="003A6F3A" w:rsidP="003A6F3A">
      <w:pPr>
        <w:spacing w:line="240" w:lineRule="auto"/>
        <w:ind w:left="2121" w:hanging="709"/>
        <w:rPr>
          <w:i/>
        </w:rPr>
      </w:pPr>
    </w:p>
    <w:p w:rsidR="003A6F3A" w:rsidRDefault="003A6F3A" w:rsidP="003A6F3A">
      <w:pPr>
        <w:spacing w:line="240" w:lineRule="auto"/>
        <w:ind w:left="1410"/>
        <w:rPr>
          <w:u w:val="single"/>
        </w:rPr>
      </w:pPr>
      <w:r>
        <w:rPr>
          <w:u w:val="single"/>
        </w:rPr>
        <w:t xml:space="preserve">Literatuur: </w:t>
      </w:r>
    </w:p>
    <w:p w:rsidR="003A6F3A" w:rsidRDefault="003A6F3A" w:rsidP="003A6F3A">
      <w:pPr>
        <w:ind w:left="2132" w:hanging="720"/>
      </w:pPr>
      <w:r w:rsidRPr="004A1F3B">
        <w:t>Egberts</w:t>
      </w:r>
      <w:r>
        <w:t xml:space="preserve">, C. (2009). </w:t>
      </w:r>
      <w:r w:rsidRPr="00B645F3">
        <w:t>Pubers en professionals; Autonomie in de driehoek, cliënt, ouders, begeleider</w:t>
      </w:r>
      <w:r>
        <w:t xml:space="preserve">. </w:t>
      </w:r>
      <w:r w:rsidRPr="00B645F3">
        <w:rPr>
          <w:i/>
        </w:rPr>
        <w:t>Onderzoek en praktijk,</w:t>
      </w:r>
      <w:r>
        <w:rPr>
          <w:i/>
        </w:rPr>
        <w:t xml:space="preserve"> voorjaar 2009, 7</w:t>
      </w:r>
      <w:r>
        <w:t xml:space="preserve">(1), </w:t>
      </w:r>
      <w:r w:rsidRPr="00B645F3">
        <w:t>20-28.</w:t>
      </w:r>
    </w:p>
    <w:p w:rsidR="003A6F3A" w:rsidRDefault="003A6F3A" w:rsidP="003A6F3A">
      <w:pPr>
        <w:ind w:left="702" w:firstLine="708"/>
        <w:jc w:val="both"/>
      </w:pPr>
      <w:r>
        <w:t xml:space="preserve">Egberts (2007). </w:t>
      </w:r>
      <w:r>
        <w:rPr>
          <w:rStyle w:val="Emphasis"/>
        </w:rPr>
        <w:t xml:space="preserve">Ouders op hun plek. Samenwerken in de driehoek cliënt, ouder </w:t>
      </w:r>
      <w:r>
        <w:rPr>
          <w:rStyle w:val="Emphasis"/>
        </w:rPr>
        <w:tab/>
      </w:r>
      <w:r>
        <w:rPr>
          <w:rStyle w:val="Emphasis"/>
        </w:rPr>
        <w:tab/>
      </w:r>
      <w:r>
        <w:rPr>
          <w:rStyle w:val="Emphasis"/>
        </w:rPr>
        <w:tab/>
        <w:t xml:space="preserve">en begeleider. </w:t>
      </w:r>
      <w:r>
        <w:t>Agiel. Hoofdstuk 1 (pp. 25-31) en 2 (pp. 50-64).</w:t>
      </w:r>
    </w:p>
    <w:p w:rsidR="003A6F3A" w:rsidRDefault="003A6F3A" w:rsidP="003A6F3A">
      <w:pPr>
        <w:ind w:left="702" w:firstLine="708"/>
        <w:jc w:val="both"/>
        <w:rPr>
          <w:b/>
        </w:rPr>
      </w:pPr>
    </w:p>
    <w:p w:rsidR="002E1AD7" w:rsidRPr="004C2157" w:rsidRDefault="002E1AD7" w:rsidP="00357DE6">
      <w:pPr>
        <w:ind w:left="702" w:firstLine="708"/>
        <w:jc w:val="both"/>
        <w:rPr>
          <w:b/>
        </w:rPr>
      </w:pPr>
      <w:r w:rsidRPr="004C2157">
        <w:rPr>
          <w:b/>
        </w:rPr>
        <w:t>Dagdeel</w:t>
      </w:r>
      <w:r>
        <w:rPr>
          <w:b/>
        </w:rPr>
        <w:t xml:space="preserve"> </w:t>
      </w:r>
      <w:r w:rsidR="008B1F99">
        <w:rPr>
          <w:b/>
        </w:rPr>
        <w:t>10</w:t>
      </w:r>
      <w:r w:rsidR="0046489B">
        <w:rPr>
          <w:b/>
        </w:rPr>
        <w:t xml:space="preserve"> en 1</w:t>
      </w:r>
      <w:r w:rsidR="008B1F99">
        <w:rPr>
          <w:b/>
        </w:rPr>
        <w:t>1</w:t>
      </w:r>
      <w:r w:rsidR="0046489B">
        <w:rPr>
          <w:b/>
        </w:rPr>
        <w:t xml:space="preserve"> </w:t>
      </w:r>
    </w:p>
    <w:p w:rsidR="005C1459" w:rsidRDefault="0046489B" w:rsidP="004B4906">
      <w:pPr>
        <w:ind w:left="1410"/>
        <w:jc w:val="both"/>
      </w:pPr>
      <w:r>
        <w:t>Dh</w:t>
      </w:r>
      <w:r w:rsidR="00C041E2" w:rsidRPr="001252F3">
        <w:t xml:space="preserve">r. T. </w:t>
      </w:r>
      <w:r w:rsidR="00317442" w:rsidRPr="001252F3">
        <w:t>Leusink</w:t>
      </w:r>
      <w:r>
        <w:t>,</w:t>
      </w:r>
      <w:r w:rsidR="00DE4C47">
        <w:t xml:space="preserve"> MS</w:t>
      </w:r>
      <w:r w:rsidR="00317442" w:rsidRPr="001252F3">
        <w:t xml:space="preserve">c. </w:t>
      </w:r>
    </w:p>
    <w:p w:rsidR="004B4906" w:rsidRPr="008919DB" w:rsidRDefault="004B4906" w:rsidP="004B4906">
      <w:pPr>
        <w:ind w:left="1410"/>
        <w:jc w:val="both"/>
      </w:pPr>
      <w:r>
        <w:t xml:space="preserve">In deze twee dagdelen zal aandacht worden besteed </w:t>
      </w:r>
      <w:r w:rsidRPr="008919DB">
        <w:t xml:space="preserve">aan het </w:t>
      </w:r>
      <w:r w:rsidRPr="007C6832">
        <w:rPr>
          <w:i/>
        </w:rPr>
        <w:t>competentiegericht werken</w:t>
      </w:r>
      <w:r w:rsidRPr="008919DB">
        <w:t xml:space="preserve"> binnen de hulpverlening. De volgende onderwerpen zullen aan de orde komen:</w:t>
      </w:r>
    </w:p>
    <w:p w:rsidR="004B4906" w:rsidRPr="008919DB" w:rsidRDefault="004B4906" w:rsidP="004B4906">
      <w:pPr>
        <w:numPr>
          <w:ilvl w:val="0"/>
          <w:numId w:val="28"/>
        </w:numPr>
        <w:spacing w:line="240" w:lineRule="auto"/>
        <w:jc w:val="both"/>
      </w:pPr>
      <w:r w:rsidRPr="008919DB">
        <w:t>de uitgangspunten en ac</w:t>
      </w:r>
      <w:r>
        <w:t>htergronden van het competentie</w:t>
      </w:r>
      <w:r w:rsidRPr="008919DB">
        <w:t>gerichte werken</w:t>
      </w:r>
    </w:p>
    <w:p w:rsidR="004B4906" w:rsidRPr="008919DB" w:rsidRDefault="004B4906" w:rsidP="004B4906">
      <w:pPr>
        <w:numPr>
          <w:ilvl w:val="0"/>
          <w:numId w:val="28"/>
        </w:numPr>
        <w:spacing w:line="240" w:lineRule="auto"/>
        <w:jc w:val="both"/>
      </w:pPr>
      <w:r w:rsidRPr="008919DB">
        <w:t>verschillende begrippen uit het competentiegerichte werken, zoals dagelijkse routine, competentieanalyse, probleemanalyse, technieken om adequaat en inadequaat gedrag te verminderen</w:t>
      </w:r>
    </w:p>
    <w:p w:rsidR="004B4906" w:rsidRDefault="004B4906" w:rsidP="004B4906">
      <w:pPr>
        <w:numPr>
          <w:ilvl w:val="0"/>
          <w:numId w:val="28"/>
        </w:numPr>
        <w:spacing w:line="240" w:lineRule="auto"/>
        <w:jc w:val="both"/>
      </w:pPr>
      <w:r w:rsidRPr="008919DB">
        <w:t>kritische kanttekeningen bij het competentiegerichte werken</w:t>
      </w:r>
      <w:r>
        <w:t>.</w:t>
      </w:r>
    </w:p>
    <w:p w:rsidR="004B4906" w:rsidRDefault="004B4906" w:rsidP="004B4906">
      <w:pPr>
        <w:ind w:left="690" w:firstLine="720"/>
        <w:rPr>
          <w:u w:val="single"/>
        </w:rPr>
      </w:pPr>
    </w:p>
    <w:p w:rsidR="004B4906" w:rsidRPr="00C03A17" w:rsidRDefault="004B4906" w:rsidP="004B4906">
      <w:pPr>
        <w:ind w:left="690" w:firstLine="720"/>
        <w:rPr>
          <w:u w:val="single"/>
        </w:rPr>
      </w:pPr>
      <w:r>
        <w:rPr>
          <w:u w:val="single"/>
        </w:rPr>
        <w:t>Literatuur:</w:t>
      </w:r>
    </w:p>
    <w:p w:rsidR="004B4906" w:rsidRDefault="004B4906" w:rsidP="004B4906">
      <w:pPr>
        <w:ind w:left="1985" w:hanging="575"/>
        <w:jc w:val="both"/>
      </w:pPr>
      <w:r w:rsidRPr="00437A83">
        <w:t>Slot, N.W. &amp; Spanjaard, H.J.M. (200</w:t>
      </w:r>
      <w:r>
        <w:t>9</w:t>
      </w:r>
      <w:r w:rsidRPr="00437A83">
        <w:t xml:space="preserve">). </w:t>
      </w:r>
      <w:r w:rsidRPr="008611B4">
        <w:rPr>
          <w:i/>
        </w:rPr>
        <w:t>Competentievergroting in de residentiële jeugdzorg</w:t>
      </w:r>
      <w:r>
        <w:t>:</w:t>
      </w:r>
    </w:p>
    <w:p w:rsidR="004B4906" w:rsidRDefault="004B4906" w:rsidP="004B4906">
      <w:pPr>
        <w:numPr>
          <w:ilvl w:val="0"/>
          <w:numId w:val="28"/>
        </w:numPr>
        <w:tabs>
          <w:tab w:val="clear" w:pos="1770"/>
        </w:tabs>
        <w:ind w:left="1985" w:firstLine="0"/>
        <w:jc w:val="both"/>
        <w:rPr>
          <w:i/>
        </w:rPr>
      </w:pPr>
      <w:r>
        <w:rPr>
          <w:i/>
        </w:rPr>
        <w:t>Kinderen en jongeren in de residentiële jeugdzorg</w:t>
      </w:r>
    </w:p>
    <w:p w:rsidR="004B4906" w:rsidRPr="00C277BD" w:rsidRDefault="004B4906" w:rsidP="004B4906">
      <w:pPr>
        <w:numPr>
          <w:ilvl w:val="0"/>
          <w:numId w:val="28"/>
        </w:numPr>
        <w:tabs>
          <w:tab w:val="clear" w:pos="1770"/>
        </w:tabs>
        <w:ind w:left="1985" w:firstLine="0"/>
        <w:jc w:val="both"/>
        <w:rPr>
          <w:i/>
        </w:rPr>
      </w:pPr>
      <w:r w:rsidRPr="00C277BD">
        <w:rPr>
          <w:i/>
        </w:rPr>
        <w:t>Competentievergroting in een leefgroep: zes basiselementen;</w:t>
      </w:r>
    </w:p>
    <w:p w:rsidR="004B4906" w:rsidRDefault="004B4906" w:rsidP="004B4906">
      <w:pPr>
        <w:numPr>
          <w:ilvl w:val="0"/>
          <w:numId w:val="28"/>
        </w:numPr>
        <w:tabs>
          <w:tab w:val="clear" w:pos="1770"/>
        </w:tabs>
        <w:ind w:left="1985" w:firstLine="0"/>
        <w:jc w:val="both"/>
        <w:rPr>
          <w:i/>
        </w:rPr>
      </w:pPr>
      <w:r w:rsidRPr="00C277BD">
        <w:rPr>
          <w:i/>
        </w:rPr>
        <w:t>De theoretische basis van competentievergroting;</w:t>
      </w:r>
    </w:p>
    <w:p w:rsidR="004B4906" w:rsidRPr="00C277BD" w:rsidRDefault="004B4906" w:rsidP="004B4906">
      <w:pPr>
        <w:numPr>
          <w:ilvl w:val="0"/>
          <w:numId w:val="28"/>
        </w:numPr>
        <w:tabs>
          <w:tab w:val="clear" w:pos="1770"/>
        </w:tabs>
        <w:ind w:left="1985" w:firstLine="0"/>
        <w:jc w:val="both"/>
        <w:rPr>
          <w:i/>
        </w:rPr>
      </w:pPr>
      <w:r>
        <w:rPr>
          <w:i/>
        </w:rPr>
        <w:t>Informatie, analyse, doelen en werkpunten;</w:t>
      </w:r>
    </w:p>
    <w:p w:rsidR="004B4906" w:rsidRPr="00C277BD" w:rsidRDefault="004B4906" w:rsidP="004B4906">
      <w:pPr>
        <w:numPr>
          <w:ilvl w:val="0"/>
          <w:numId w:val="28"/>
        </w:numPr>
        <w:tabs>
          <w:tab w:val="clear" w:pos="1770"/>
        </w:tabs>
        <w:ind w:left="1985" w:firstLine="0"/>
        <w:jc w:val="both"/>
        <w:rPr>
          <w:i/>
        </w:rPr>
      </w:pPr>
      <w:r w:rsidRPr="00C277BD">
        <w:rPr>
          <w:i/>
        </w:rPr>
        <w:t>Uitgangspunten bij het toepassen van technieken</w:t>
      </w:r>
      <w:r>
        <w:rPr>
          <w:i/>
        </w:rPr>
        <w:t>;</w:t>
      </w:r>
    </w:p>
    <w:p w:rsidR="004B4906" w:rsidRDefault="004B4906" w:rsidP="004B4906">
      <w:pPr>
        <w:ind w:left="1985"/>
        <w:jc w:val="both"/>
      </w:pPr>
      <w:r>
        <w:t>Baarn: HB uitgevers. pp. 15-38, 39-61, 122-168 &amp; 187-224.</w:t>
      </w:r>
    </w:p>
    <w:p w:rsidR="004B4906" w:rsidRPr="004B4906" w:rsidRDefault="004B4906" w:rsidP="004B4906">
      <w:pPr>
        <w:ind w:left="1410"/>
        <w:jc w:val="both"/>
      </w:pPr>
    </w:p>
    <w:p w:rsidR="005C1459" w:rsidRDefault="007D1EDC" w:rsidP="005C1459">
      <w:pPr>
        <w:ind w:left="1843" w:hanging="425"/>
      </w:pPr>
      <w:r>
        <w:t xml:space="preserve"> </w:t>
      </w:r>
    </w:p>
    <w:p w:rsidR="005C1459" w:rsidRDefault="005C1459" w:rsidP="002E1AD7">
      <w:pPr>
        <w:spacing w:line="240" w:lineRule="auto"/>
        <w:ind w:left="1410"/>
        <w:jc w:val="both"/>
        <w:rPr>
          <w:b/>
        </w:rPr>
      </w:pPr>
    </w:p>
    <w:p w:rsidR="002E1AD7" w:rsidRDefault="00742F50" w:rsidP="00746D1C">
      <w:pPr>
        <w:spacing w:line="240" w:lineRule="auto"/>
        <w:ind w:left="702" w:firstLine="708"/>
        <w:jc w:val="both"/>
        <w:rPr>
          <w:b/>
        </w:rPr>
      </w:pPr>
      <w:bookmarkStart w:id="0" w:name="_GoBack"/>
      <w:bookmarkEnd w:id="0"/>
      <w:r>
        <w:rPr>
          <w:b/>
        </w:rPr>
        <w:br w:type="page"/>
      </w:r>
      <w:r w:rsidR="002E1AD7">
        <w:rPr>
          <w:b/>
        </w:rPr>
        <w:lastRenderedPageBreak/>
        <w:t xml:space="preserve">Dagdeel 12 en 13 </w:t>
      </w:r>
    </w:p>
    <w:p w:rsidR="00742F50" w:rsidRDefault="00742F50" w:rsidP="00742F50">
      <w:pPr>
        <w:jc w:val="both"/>
      </w:pPr>
      <w:r>
        <w:tab/>
      </w:r>
      <w:r>
        <w:tab/>
        <w:t>Mw. drs. S.J. Tolhoek</w:t>
      </w:r>
    </w:p>
    <w:p w:rsidR="00742F50" w:rsidRDefault="00742F50" w:rsidP="00742F50">
      <w:pPr>
        <w:jc w:val="both"/>
      </w:pPr>
      <w:r>
        <w:tab/>
      </w:r>
      <w:r>
        <w:tab/>
      </w:r>
    </w:p>
    <w:p w:rsidR="00742F50" w:rsidRDefault="00742F50" w:rsidP="00742F50">
      <w:pPr>
        <w:jc w:val="both"/>
      </w:pPr>
      <w:r>
        <w:tab/>
      </w:r>
      <w:r>
        <w:tab/>
        <w:t xml:space="preserve">Jongeren met een licht verstandelijke beperking (LVB) hebben vaker </w:t>
      </w:r>
      <w:r>
        <w:tab/>
      </w:r>
      <w:r>
        <w:tab/>
      </w:r>
      <w:r>
        <w:tab/>
      </w:r>
      <w:r>
        <w:tab/>
        <w:t xml:space="preserve">emotionele en gedragsproblemen dan hun leeftijdsgenoten zonder LVB. Ook </w:t>
      </w:r>
      <w:r>
        <w:tab/>
      </w:r>
      <w:r>
        <w:tab/>
      </w:r>
      <w:r>
        <w:tab/>
        <w:t xml:space="preserve">blijkt dat deze problemen niet zomaar verdwijnen. Het is dus belangrijk om </w:t>
      </w:r>
      <w:r>
        <w:tab/>
      </w:r>
      <w:r>
        <w:tab/>
      </w:r>
      <w:r>
        <w:tab/>
        <w:t xml:space="preserve">deze problemen zo snel en zo adequaat mogelijk te behandelen. Maar dat is niet </w:t>
      </w:r>
      <w:r>
        <w:tab/>
      </w:r>
      <w:r>
        <w:tab/>
      </w:r>
      <w:r>
        <w:tab/>
        <w:t xml:space="preserve">eenvoudig, onder andere door een gebrek aan interventies die speciaal voor hen </w:t>
      </w:r>
      <w:r>
        <w:tab/>
      </w:r>
      <w:r>
        <w:tab/>
      </w:r>
      <w:r>
        <w:tab/>
        <w:t xml:space="preserve">ontwikkeld zijn en waarvan de effectiviteit bekend is. In deze twee dagdelen zal </w:t>
      </w:r>
      <w:r>
        <w:tab/>
      </w:r>
      <w:r>
        <w:tab/>
      </w:r>
      <w:r>
        <w:tab/>
        <w:t xml:space="preserve">aandacht worden besteed </w:t>
      </w:r>
      <w:r w:rsidRPr="008919DB">
        <w:t xml:space="preserve">aan </w:t>
      </w:r>
      <w:r>
        <w:t xml:space="preserve">het behandelen en begeleiden van mensen met </w:t>
      </w:r>
      <w:r>
        <w:tab/>
      </w:r>
      <w:r>
        <w:tab/>
      </w:r>
      <w:r>
        <w:tab/>
        <w:t xml:space="preserve">een lichtverstandelijke beperking. </w:t>
      </w:r>
      <w:r w:rsidRPr="008919DB">
        <w:t xml:space="preserve">De volgende onderwerpen zullen aan de orde </w:t>
      </w:r>
      <w:r>
        <w:tab/>
      </w:r>
      <w:r>
        <w:tab/>
      </w:r>
      <w:r>
        <w:tab/>
      </w:r>
      <w:r w:rsidRPr="008919DB">
        <w:t>komen:</w:t>
      </w:r>
    </w:p>
    <w:p w:rsidR="00742F50" w:rsidRPr="00EB1788" w:rsidRDefault="00742F50" w:rsidP="008A35FB">
      <w:pPr>
        <w:jc w:val="both"/>
        <w:rPr>
          <w:szCs w:val="20"/>
        </w:rPr>
      </w:pPr>
    </w:p>
    <w:p w:rsidR="00742F50" w:rsidRPr="00EB1788" w:rsidRDefault="00742F50" w:rsidP="008A35FB">
      <w:pPr>
        <w:pStyle w:val="ListParagraph"/>
        <w:numPr>
          <w:ilvl w:val="0"/>
          <w:numId w:val="29"/>
        </w:numPr>
        <w:jc w:val="both"/>
        <w:rPr>
          <w:rFonts w:ascii="Georgia" w:hAnsi="Georgia"/>
          <w:sz w:val="20"/>
          <w:szCs w:val="20"/>
        </w:rPr>
      </w:pPr>
      <w:r w:rsidRPr="00EB1788">
        <w:rPr>
          <w:rFonts w:ascii="Georgia" w:hAnsi="Georgia"/>
          <w:sz w:val="20"/>
          <w:szCs w:val="20"/>
        </w:rPr>
        <w:t>Wanneer noemen we iemand licht verstandelijke beperkt of kunnen we beter spreken over iemand met beperkte sociaal aanpassingsvermogen?</w:t>
      </w:r>
    </w:p>
    <w:p w:rsidR="00742F50" w:rsidRPr="00EB1788" w:rsidRDefault="00742F50" w:rsidP="008A35FB">
      <w:pPr>
        <w:pStyle w:val="ListParagraph"/>
        <w:numPr>
          <w:ilvl w:val="0"/>
          <w:numId w:val="29"/>
        </w:numPr>
        <w:jc w:val="both"/>
        <w:rPr>
          <w:rFonts w:ascii="Georgia" w:hAnsi="Georgia"/>
          <w:sz w:val="20"/>
          <w:szCs w:val="20"/>
        </w:rPr>
      </w:pPr>
      <w:r w:rsidRPr="00EB1788">
        <w:rPr>
          <w:rFonts w:ascii="Georgia" w:hAnsi="Georgia"/>
          <w:sz w:val="20"/>
          <w:szCs w:val="20"/>
        </w:rPr>
        <w:t xml:space="preserve">Diagnostiek bij mensen met een lichtverstandelijke beperking. </w:t>
      </w:r>
    </w:p>
    <w:p w:rsidR="00742F50" w:rsidRPr="00EB1788" w:rsidRDefault="00742F50" w:rsidP="008A35FB">
      <w:pPr>
        <w:pStyle w:val="ListParagraph"/>
        <w:numPr>
          <w:ilvl w:val="0"/>
          <w:numId w:val="29"/>
        </w:numPr>
        <w:jc w:val="both"/>
        <w:rPr>
          <w:rFonts w:ascii="Georgia" w:hAnsi="Georgia"/>
          <w:sz w:val="20"/>
          <w:szCs w:val="20"/>
        </w:rPr>
      </w:pPr>
      <w:r w:rsidRPr="00EB1788">
        <w:rPr>
          <w:rFonts w:ascii="Georgia" w:hAnsi="Georgia"/>
          <w:sz w:val="20"/>
          <w:szCs w:val="20"/>
        </w:rPr>
        <w:t xml:space="preserve">Hoe kun je bestaande interventies aanpassen zodat deze passend zijn bij de behandeling van LVB-cliënten. </w:t>
      </w:r>
    </w:p>
    <w:p w:rsidR="00742F50" w:rsidRPr="00EB1788" w:rsidRDefault="00742F50" w:rsidP="008A35FB">
      <w:pPr>
        <w:pStyle w:val="ListParagraph"/>
        <w:numPr>
          <w:ilvl w:val="0"/>
          <w:numId w:val="29"/>
        </w:numPr>
        <w:jc w:val="both"/>
        <w:rPr>
          <w:rFonts w:ascii="Georgia" w:hAnsi="Georgia"/>
          <w:sz w:val="20"/>
          <w:szCs w:val="20"/>
        </w:rPr>
      </w:pPr>
      <w:r w:rsidRPr="00EB1788">
        <w:rPr>
          <w:rFonts w:ascii="Georgia" w:hAnsi="Georgia"/>
          <w:sz w:val="20"/>
          <w:szCs w:val="20"/>
        </w:rPr>
        <w:t xml:space="preserve">Wat is een passende bejegening?  </w:t>
      </w:r>
    </w:p>
    <w:p w:rsidR="00742F50" w:rsidRPr="00EB1788" w:rsidRDefault="00742F50" w:rsidP="008A35FB">
      <w:pPr>
        <w:pStyle w:val="ListParagraph"/>
        <w:numPr>
          <w:ilvl w:val="0"/>
          <w:numId w:val="29"/>
        </w:numPr>
        <w:jc w:val="both"/>
        <w:rPr>
          <w:rFonts w:ascii="Georgia" w:hAnsi="Georgia"/>
          <w:sz w:val="20"/>
          <w:szCs w:val="20"/>
        </w:rPr>
      </w:pPr>
      <w:r w:rsidRPr="00EB1788">
        <w:rPr>
          <w:rFonts w:ascii="Georgia" w:hAnsi="Georgia"/>
          <w:sz w:val="20"/>
          <w:szCs w:val="20"/>
        </w:rPr>
        <w:t>Hoe betrek je de context bij de begeleiding/behandeling</w:t>
      </w:r>
    </w:p>
    <w:p w:rsidR="00742F50" w:rsidRPr="00EB1788" w:rsidRDefault="00EB1788" w:rsidP="008A35FB">
      <w:pPr>
        <w:jc w:val="both"/>
        <w:rPr>
          <w:szCs w:val="20"/>
          <w:u w:val="single"/>
        </w:rPr>
      </w:pPr>
      <w:r w:rsidRPr="00EB1788">
        <w:rPr>
          <w:szCs w:val="20"/>
        </w:rPr>
        <w:tab/>
      </w:r>
      <w:r w:rsidRPr="00EB1788">
        <w:rPr>
          <w:szCs w:val="20"/>
        </w:rPr>
        <w:tab/>
      </w:r>
      <w:r w:rsidR="00742F50" w:rsidRPr="00EB1788">
        <w:rPr>
          <w:szCs w:val="20"/>
          <w:u w:val="single"/>
        </w:rPr>
        <w:t>Literatuur:</w:t>
      </w:r>
    </w:p>
    <w:p w:rsidR="00742F50" w:rsidRPr="00EB1788" w:rsidRDefault="00742F50" w:rsidP="008A35FB">
      <w:pPr>
        <w:pStyle w:val="ListParagraph"/>
        <w:numPr>
          <w:ilvl w:val="0"/>
          <w:numId w:val="29"/>
        </w:numPr>
        <w:jc w:val="both"/>
        <w:rPr>
          <w:rFonts w:ascii="Georgia" w:hAnsi="Georgia"/>
          <w:i/>
          <w:sz w:val="20"/>
          <w:szCs w:val="20"/>
        </w:rPr>
      </w:pPr>
      <w:r w:rsidRPr="00EB1788">
        <w:rPr>
          <w:rFonts w:ascii="Georgia" w:hAnsi="Georgia"/>
          <w:sz w:val="20"/>
          <w:szCs w:val="20"/>
        </w:rPr>
        <w:t xml:space="preserve">Beer, P de. (2016), </w:t>
      </w:r>
      <w:r w:rsidRPr="00EB1788">
        <w:rPr>
          <w:rFonts w:ascii="Georgia" w:hAnsi="Georgia"/>
          <w:i/>
          <w:sz w:val="20"/>
          <w:szCs w:val="20"/>
        </w:rPr>
        <w:t xml:space="preserve">Kompas Licht Verstandelijke Beperking Definitie, aspecten en ondersteuning, </w:t>
      </w:r>
      <w:r w:rsidRPr="00EB1788">
        <w:rPr>
          <w:rFonts w:ascii="Georgia" w:hAnsi="Georgia"/>
          <w:sz w:val="20"/>
          <w:szCs w:val="20"/>
        </w:rPr>
        <w:t xml:space="preserve">Amsterdam: SWP </w:t>
      </w:r>
    </w:p>
    <w:p w:rsidR="00742F50" w:rsidRPr="00EB1788" w:rsidRDefault="00742F50" w:rsidP="008A35FB">
      <w:pPr>
        <w:pStyle w:val="ListParagraph"/>
        <w:numPr>
          <w:ilvl w:val="1"/>
          <w:numId w:val="29"/>
        </w:numPr>
        <w:jc w:val="both"/>
        <w:rPr>
          <w:rFonts w:ascii="Georgia" w:hAnsi="Georgia"/>
          <w:i/>
          <w:sz w:val="20"/>
          <w:szCs w:val="20"/>
        </w:rPr>
      </w:pPr>
      <w:r w:rsidRPr="00EB1788">
        <w:rPr>
          <w:rFonts w:ascii="Georgia" w:hAnsi="Georgia"/>
          <w:i/>
          <w:sz w:val="20"/>
          <w:szCs w:val="20"/>
        </w:rPr>
        <w:t>Hoofdstuk 1. Definitie (p16-23),</w:t>
      </w:r>
    </w:p>
    <w:p w:rsidR="00742F50" w:rsidRPr="00EB1788" w:rsidRDefault="00742F50" w:rsidP="008A35FB">
      <w:pPr>
        <w:pStyle w:val="ListParagraph"/>
        <w:numPr>
          <w:ilvl w:val="1"/>
          <w:numId w:val="29"/>
        </w:numPr>
        <w:jc w:val="both"/>
        <w:rPr>
          <w:rFonts w:ascii="Georgia" w:hAnsi="Georgia"/>
          <w:i/>
          <w:sz w:val="20"/>
          <w:szCs w:val="20"/>
        </w:rPr>
      </w:pPr>
      <w:r w:rsidRPr="00EB1788">
        <w:rPr>
          <w:rFonts w:ascii="Georgia" w:hAnsi="Georgia"/>
          <w:i/>
          <w:sz w:val="20"/>
          <w:szCs w:val="20"/>
        </w:rPr>
        <w:t>Hoofdstuk 2. Kenmerken (p24-35).</w:t>
      </w:r>
    </w:p>
    <w:p w:rsidR="00742F50" w:rsidRPr="00EB1788" w:rsidRDefault="00742F50" w:rsidP="008A35FB">
      <w:pPr>
        <w:pStyle w:val="ListParagraph"/>
        <w:numPr>
          <w:ilvl w:val="0"/>
          <w:numId w:val="29"/>
        </w:numPr>
        <w:jc w:val="both"/>
        <w:rPr>
          <w:rFonts w:ascii="Georgia" w:hAnsi="Georgia"/>
          <w:sz w:val="20"/>
          <w:szCs w:val="20"/>
        </w:rPr>
      </w:pPr>
      <w:r w:rsidRPr="00EB1788">
        <w:rPr>
          <w:rFonts w:ascii="Georgia" w:hAnsi="Georgia"/>
          <w:sz w:val="20"/>
          <w:szCs w:val="20"/>
        </w:rPr>
        <w:t xml:space="preserve">Wit, M. de, Moonen, X &amp; Douma, J (2011), </w:t>
      </w:r>
      <w:r w:rsidRPr="00EB1788">
        <w:rPr>
          <w:rFonts w:ascii="Georgia" w:hAnsi="Georgia"/>
          <w:i/>
          <w:sz w:val="20"/>
          <w:szCs w:val="20"/>
        </w:rPr>
        <w:t>Richtlijnen effectieve interventies LVB,</w:t>
      </w:r>
      <w:r w:rsidRPr="00EB1788">
        <w:rPr>
          <w:rFonts w:ascii="Georgia" w:hAnsi="Georgia"/>
          <w:sz w:val="20"/>
          <w:szCs w:val="20"/>
        </w:rPr>
        <w:t xml:space="preserve"> Utrecht: landelijke kenniscentrum LVB </w:t>
      </w:r>
    </w:p>
    <w:p w:rsidR="00742F50" w:rsidRPr="00EB1788" w:rsidRDefault="00742F50" w:rsidP="008A35FB">
      <w:pPr>
        <w:pStyle w:val="ListParagraph"/>
        <w:numPr>
          <w:ilvl w:val="1"/>
          <w:numId w:val="29"/>
        </w:numPr>
        <w:jc w:val="both"/>
        <w:rPr>
          <w:rFonts w:ascii="Georgia" w:hAnsi="Georgia"/>
          <w:sz w:val="20"/>
          <w:szCs w:val="20"/>
        </w:rPr>
      </w:pPr>
      <w:r w:rsidRPr="00EB1788">
        <w:rPr>
          <w:rFonts w:ascii="Georgia" w:hAnsi="Georgia"/>
          <w:sz w:val="20"/>
          <w:szCs w:val="20"/>
        </w:rPr>
        <w:t>hoofdstuk 6. Richtlijnen effectieve interventies LVB, (p40-49).</w:t>
      </w:r>
    </w:p>
    <w:p w:rsidR="00742F50" w:rsidRPr="00EB1788" w:rsidRDefault="00742F50" w:rsidP="008A35FB">
      <w:pPr>
        <w:pStyle w:val="ListParagraph"/>
        <w:numPr>
          <w:ilvl w:val="0"/>
          <w:numId w:val="29"/>
        </w:numPr>
        <w:jc w:val="both"/>
        <w:rPr>
          <w:rFonts w:ascii="Georgia" w:hAnsi="Georgia"/>
          <w:sz w:val="20"/>
          <w:szCs w:val="20"/>
        </w:rPr>
      </w:pPr>
      <w:r w:rsidRPr="00EB1788">
        <w:rPr>
          <w:rFonts w:ascii="Georgia" w:hAnsi="Georgia"/>
          <w:sz w:val="20"/>
          <w:szCs w:val="20"/>
        </w:rPr>
        <w:t xml:space="preserve">Bruijn, J. de, Vonk, J, Broek, A. van den &amp; Twint, B. (red) (2017), </w:t>
      </w:r>
      <w:r w:rsidRPr="00EB1788">
        <w:rPr>
          <w:rFonts w:ascii="Georgia" w:hAnsi="Georgia"/>
          <w:i/>
          <w:sz w:val="20"/>
          <w:szCs w:val="20"/>
        </w:rPr>
        <w:t xml:space="preserve">Handboek emotionele ontwikkeling &amp; verstandelijke beperking, </w:t>
      </w:r>
      <w:r w:rsidRPr="00EB1788">
        <w:rPr>
          <w:rFonts w:ascii="Georgia" w:hAnsi="Georgia"/>
          <w:sz w:val="20"/>
          <w:szCs w:val="20"/>
        </w:rPr>
        <w:t xml:space="preserve"> Amsterdam: Boom</w:t>
      </w:r>
    </w:p>
    <w:p w:rsidR="00742F50" w:rsidRPr="00EB1788" w:rsidRDefault="00742F50" w:rsidP="008A35FB">
      <w:pPr>
        <w:pStyle w:val="ListParagraph"/>
        <w:numPr>
          <w:ilvl w:val="1"/>
          <w:numId w:val="29"/>
        </w:numPr>
        <w:jc w:val="both"/>
        <w:rPr>
          <w:rFonts w:ascii="Georgia" w:hAnsi="Georgia"/>
          <w:sz w:val="20"/>
          <w:szCs w:val="20"/>
        </w:rPr>
      </w:pPr>
      <w:r w:rsidRPr="00EB1788">
        <w:rPr>
          <w:rFonts w:ascii="Georgia" w:hAnsi="Georgia"/>
          <w:sz w:val="20"/>
          <w:szCs w:val="20"/>
        </w:rPr>
        <w:t xml:space="preserve">Hoofdstuk 2. Neurobiologische aspecten van emotionele ontwikkeling </w:t>
      </w:r>
    </w:p>
    <w:p w:rsidR="00742F50" w:rsidRPr="00EB1788" w:rsidRDefault="00742F50" w:rsidP="008A35FB">
      <w:pPr>
        <w:pStyle w:val="ListParagraph"/>
        <w:ind w:left="2490"/>
        <w:jc w:val="both"/>
        <w:rPr>
          <w:rFonts w:ascii="Georgia" w:hAnsi="Georgia"/>
          <w:sz w:val="20"/>
          <w:szCs w:val="20"/>
        </w:rPr>
      </w:pPr>
      <w:r w:rsidRPr="00EB1788">
        <w:rPr>
          <w:rFonts w:ascii="Georgia" w:hAnsi="Georgia"/>
          <w:sz w:val="20"/>
          <w:szCs w:val="20"/>
        </w:rPr>
        <w:t xml:space="preserve">(p 39-52), </w:t>
      </w:r>
    </w:p>
    <w:p w:rsidR="00742F50" w:rsidRPr="00EB1788" w:rsidRDefault="00742F50" w:rsidP="008A35FB">
      <w:pPr>
        <w:pStyle w:val="ListParagraph"/>
        <w:numPr>
          <w:ilvl w:val="1"/>
          <w:numId w:val="29"/>
        </w:numPr>
        <w:jc w:val="both"/>
        <w:rPr>
          <w:rFonts w:ascii="Georgia" w:hAnsi="Georgia"/>
          <w:sz w:val="20"/>
          <w:szCs w:val="20"/>
        </w:rPr>
      </w:pPr>
      <w:r w:rsidRPr="00EB1788">
        <w:rPr>
          <w:rFonts w:ascii="Georgia" w:hAnsi="Georgia"/>
          <w:sz w:val="20"/>
          <w:szCs w:val="20"/>
        </w:rPr>
        <w:t xml:space="preserve">Hoofdstuk 4. Emotionele ontwikkeling, sociale ontwikkeling en adaptatie (p71-84), </w:t>
      </w:r>
    </w:p>
    <w:p w:rsidR="00742F50" w:rsidRPr="008A35FB" w:rsidRDefault="00742F50" w:rsidP="008A35FB">
      <w:pPr>
        <w:pStyle w:val="ListParagraph"/>
        <w:numPr>
          <w:ilvl w:val="1"/>
          <w:numId w:val="29"/>
        </w:numPr>
        <w:jc w:val="both"/>
        <w:rPr>
          <w:rFonts w:ascii="Georgia" w:hAnsi="Georgia"/>
          <w:sz w:val="20"/>
          <w:szCs w:val="20"/>
        </w:rPr>
      </w:pPr>
      <w:r w:rsidRPr="00EB1788">
        <w:rPr>
          <w:rFonts w:ascii="Georgia" w:hAnsi="Georgia"/>
          <w:sz w:val="20"/>
          <w:szCs w:val="20"/>
        </w:rPr>
        <w:t>Hoofdstuk 9. Emotionele ontwikk</w:t>
      </w:r>
      <w:r w:rsidR="008A35FB">
        <w:rPr>
          <w:rFonts w:ascii="Georgia" w:hAnsi="Georgia"/>
          <w:sz w:val="20"/>
          <w:szCs w:val="20"/>
        </w:rPr>
        <w:t xml:space="preserve">eling en psychische stoornissen </w:t>
      </w:r>
      <w:r w:rsidR="008A35FB">
        <w:rPr>
          <w:rFonts w:ascii="Georgia" w:hAnsi="Georgia"/>
          <w:sz w:val="20"/>
          <w:szCs w:val="20"/>
        </w:rPr>
        <w:br/>
      </w:r>
      <w:r w:rsidRPr="008A35FB">
        <w:rPr>
          <w:rFonts w:ascii="Georgia" w:hAnsi="Georgia"/>
          <w:sz w:val="20"/>
          <w:szCs w:val="20"/>
        </w:rPr>
        <w:t>(p 153-173, facultatief).</w:t>
      </w:r>
    </w:p>
    <w:p w:rsidR="005C1459" w:rsidRPr="00EB1788" w:rsidRDefault="005C1459" w:rsidP="008A35FB">
      <w:pPr>
        <w:ind w:left="1410"/>
        <w:jc w:val="both"/>
        <w:rPr>
          <w:rFonts w:ascii="Times New Roman" w:hAnsi="Times New Roman"/>
        </w:rPr>
      </w:pPr>
    </w:p>
    <w:sectPr w:rsidR="005C1459" w:rsidRPr="00EB1788" w:rsidSect="00232D0C">
      <w:headerReference w:type="default" r:id="rId8"/>
      <w:headerReference w:type="first" r:id="rId9"/>
      <w:pgSz w:w="11906" w:h="16838" w:code="9"/>
      <w:pgMar w:top="2211" w:right="1162" w:bottom="1418" w:left="2240" w:header="709" w:footer="831"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D69" w:rsidRDefault="000C1D69">
      <w:r>
        <w:separator/>
      </w:r>
    </w:p>
  </w:endnote>
  <w:endnote w:type="continuationSeparator" w:id="0">
    <w:p w:rsidR="000C1D69" w:rsidRDefault="000C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D69" w:rsidRDefault="000C1D69">
      <w:r>
        <w:separator/>
      </w:r>
    </w:p>
  </w:footnote>
  <w:footnote w:type="continuationSeparator" w:id="0">
    <w:p w:rsidR="000C1D69" w:rsidRDefault="000C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2C" w:rsidRDefault="0037402C" w:rsidP="0037402C">
    <w:pPr>
      <w:pStyle w:val="Footer"/>
      <w:framePr w:w="1196" w:h="255" w:hRule="exact" w:hSpace="181" w:wrap="around" w:vAnchor="page" w:hAnchor="page" w:x="653" w:y="15764" w:anchorLock="1"/>
    </w:pPr>
    <w:r>
      <w:fldChar w:fldCharType="begin"/>
    </w:r>
    <w:r>
      <w:instrText xml:space="preserve"> PAGE  \* Arabic </w:instrText>
    </w:r>
    <w:r>
      <w:fldChar w:fldCharType="separate"/>
    </w:r>
    <w:r w:rsidR="008B0B29">
      <w:rPr>
        <w:noProof/>
      </w:rPr>
      <w:t>5</w:t>
    </w:r>
    <w:r>
      <w:fldChar w:fldCharType="end"/>
    </w:r>
    <w:r>
      <w:t xml:space="preserve"> › </w:t>
    </w:r>
    <w:fldSimple w:instr=" SECTIONPAGES  \* Arabic ">
      <w:r w:rsidR="008B0B29">
        <w:rPr>
          <w:noProof/>
        </w:rPr>
        <w:t>5</w:t>
      </w:r>
    </w:fldSimple>
  </w:p>
  <w:p w:rsidR="006B4F07" w:rsidRDefault="006B4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5B" w:rsidRPr="00232D0C" w:rsidRDefault="008B0B29" w:rsidP="008219D7">
    <w:pPr>
      <w:pStyle w:val="Hidden"/>
      <w:framePr w:wrap="around"/>
    </w:pPr>
    <w:r>
      <w:pict>
        <v:shapetype id="_x0000_t202" coordsize="21600,21600" o:spt="202" path="m,l,21600r21600,l21600,xe">
          <v:stroke joinstyle="miter"/>
          <v:path gradientshapeok="t" o:connecttype="rect"/>
        </v:shapetype>
        <v:shape id="logoFirtsPage" o:spid="_x0000_s2051" type="#_x0000_t202" style="position:absolute;margin-left:-78.8pt;margin-top:-83.05pt;width:407.3pt;height:49.35pt;z-index:251656704;mso-position-horizontal:absolute;mso-position-horizontal-relative:margin;mso-position-vertical:absolute;mso-position-vertical-relative:margin" filled="f" stroked="f">
          <v:fill color2="#060000"/>
          <v:textbox style="mso-next-textbox:#logoFirtsPage" inset="0,0,0,0">
            <w:txbxContent>
              <w:p w:rsidR="00782C5B" w:rsidRDefault="008B0B29" w:rsidP="00232D0C">
                <w:pPr>
                  <w:pStyle w:val="Hidden"/>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7.25pt;height:49.5pt">
                      <v:imagedata r:id="rId1" o:title="407RUG_NL_ZW"/>
                    </v:shape>
                  </w:pict>
                </w:r>
              </w:p>
              <w:p w:rsidR="00B0073E" w:rsidRPr="00B0073E" w:rsidRDefault="00B0073E" w:rsidP="00232D0C">
                <w:pPr>
                  <w:pStyle w:val="Hidden"/>
                </w:pPr>
              </w:p>
            </w:txbxContent>
          </v:textbox>
          <w10:wrap anchorx="margin" anchory="margin"/>
          <w10:anchorlock/>
        </v:shape>
      </w:pict>
    </w:r>
  </w:p>
  <w:p w:rsidR="00D2439E" w:rsidRDefault="00D2439E" w:rsidP="00D2439E">
    <w:pPr>
      <w:pStyle w:val="HiddenWarning"/>
      <w:framePr w:w="238" w:h="266" w:hSpace="142" w:wrap="around" w:x="160" w:y="954" w:anchorLock="1"/>
    </w:pPr>
  </w:p>
  <w:p w:rsidR="005D6D98" w:rsidRDefault="005D6D98" w:rsidP="005D6D98">
    <w:pPr>
      <w:pStyle w:val="Footer"/>
      <w:framePr w:w="1196" w:h="255" w:hRule="exact" w:hSpace="181" w:wrap="around" w:vAnchor="page" w:hAnchor="page" w:x="653" w:y="15764" w:anchorLock="1"/>
    </w:pPr>
    <w:r>
      <w:fldChar w:fldCharType="begin"/>
    </w:r>
    <w:r>
      <w:instrText xml:space="preserve"> PAGE  \* Arabic </w:instrText>
    </w:r>
    <w:r>
      <w:fldChar w:fldCharType="separate"/>
    </w:r>
    <w:r w:rsidR="008B0B29">
      <w:rPr>
        <w:noProof/>
      </w:rPr>
      <w:t>1</w:t>
    </w:r>
    <w:r>
      <w:fldChar w:fldCharType="end"/>
    </w:r>
    <w:r>
      <w:t xml:space="preserve"> › </w:t>
    </w:r>
    <w:fldSimple w:instr=" SECTIONPAGES  \* Arabic ">
      <w:r w:rsidR="008B0B29">
        <w:rPr>
          <w:noProof/>
        </w:rPr>
        <w:t>5</w:t>
      </w:r>
    </w:fldSimple>
  </w:p>
  <w:p w:rsidR="00782C5B" w:rsidRDefault="008B0B29">
    <w:pPr>
      <w:pStyle w:val="Header"/>
    </w:pPr>
    <w:r>
      <w:rPr>
        <w:noProof/>
      </w:rPr>
      <w:pict>
        <v:shape id="fdFirstPage" o:spid="_x0000_s2056" type="#_x0000_t202" style="position:absolute;margin-left:167pt;margin-top:-72.7pt;width:293pt;height:45pt;z-index:251657728;mso-position-horizontal-relative:margin;mso-position-vertical-relative:margin" filled="f" stroked="f">
          <v:textbox style="mso-next-textbox:#fdFirstPage" inset="0,0,0,0">
            <w:txbxContent>
              <w:tbl>
                <w:tblPr>
                  <w:tblW w:w="0" w:type="auto"/>
                  <w:tblLayout w:type="fixed"/>
                  <w:tblCellMar>
                    <w:left w:w="0" w:type="dxa"/>
                    <w:right w:w="0" w:type="dxa"/>
                  </w:tblCellMar>
                  <w:tblLook w:val="01E0" w:firstRow="1" w:lastRow="1" w:firstColumn="1" w:lastColumn="1" w:noHBand="0" w:noVBand="0"/>
                </w:tblPr>
                <w:tblGrid>
                  <w:gridCol w:w="2700"/>
                  <w:gridCol w:w="660"/>
                  <w:gridCol w:w="2440"/>
                </w:tblGrid>
                <w:tr w:rsidR="00782C5B" w:rsidTr="006633BD">
                  <w:trPr>
                    <w:trHeight w:hRule="exact" w:val="714"/>
                  </w:trPr>
                  <w:tc>
                    <w:tcPr>
                      <w:tcW w:w="2700" w:type="dxa"/>
                    </w:tcPr>
                    <w:p w:rsidR="00232D0C" w:rsidRDefault="00232D0C" w:rsidP="009E187B">
                      <w:pPr>
                        <w:pStyle w:val="FaculteitAfdeling"/>
                      </w:pPr>
                      <w:bookmarkStart w:id="1" w:name="bmDepartmentFP" w:colFirst="2" w:colLast="2"/>
                      <w:bookmarkStart w:id="2" w:name="bmFacultyFP" w:colFirst="0" w:colLast="0"/>
                      <w:r>
                        <w:t>faculteit gedrags- en</w:t>
                      </w:r>
                    </w:p>
                    <w:p w:rsidR="00782C5B" w:rsidRDefault="00232D0C" w:rsidP="009E187B">
                      <w:pPr>
                        <w:pStyle w:val="FaculteitAfdeling"/>
                      </w:pPr>
                      <w:r>
                        <w:t>maatschappijwetenschappen</w:t>
                      </w:r>
                    </w:p>
                  </w:tc>
                  <w:tc>
                    <w:tcPr>
                      <w:tcW w:w="660" w:type="dxa"/>
                    </w:tcPr>
                    <w:p w:rsidR="00782C5B" w:rsidRDefault="00782C5B" w:rsidP="009E187B">
                      <w:pPr>
                        <w:pStyle w:val="FaculteitAfdeling"/>
                      </w:pPr>
                    </w:p>
                  </w:tc>
                  <w:tc>
                    <w:tcPr>
                      <w:tcW w:w="2440" w:type="dxa"/>
                    </w:tcPr>
                    <w:p w:rsidR="00232D0C" w:rsidRDefault="00232D0C" w:rsidP="009E187B">
                      <w:pPr>
                        <w:pStyle w:val="FaculteitAfdeling"/>
                      </w:pPr>
                      <w:r>
                        <w:t xml:space="preserve">universitaire </w:t>
                      </w:r>
                    </w:p>
                    <w:p w:rsidR="00232D0C" w:rsidRDefault="00232D0C" w:rsidP="009E187B">
                      <w:pPr>
                        <w:pStyle w:val="FaculteitAfdeling"/>
                      </w:pPr>
                      <w:r>
                        <w:t xml:space="preserve">postmasteropleiding </w:t>
                      </w:r>
                    </w:p>
                    <w:p w:rsidR="00782C5B" w:rsidRDefault="00232D0C" w:rsidP="009E187B">
                      <w:pPr>
                        <w:pStyle w:val="FaculteitAfdeling"/>
                      </w:pPr>
                      <w:r>
                        <w:t>orthopedagogiek groningen</w:t>
                      </w:r>
                    </w:p>
                  </w:tc>
                </w:tr>
                <w:bookmarkEnd w:id="1"/>
                <w:bookmarkEnd w:id="2"/>
              </w:tbl>
              <w:p w:rsidR="00782C5B" w:rsidRDefault="00782C5B" w:rsidP="001A1516">
                <w:pPr>
                  <w:pStyle w:val="FaculteitAfdeling"/>
                </w:pPr>
              </w:p>
            </w:txbxContent>
          </v:textbox>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C84C7D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498528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6AEA7F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982131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B3C406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4B9AA12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6F6AFF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17AA0F7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F63E07"/>
    <w:multiLevelType w:val="hybridMultilevel"/>
    <w:tmpl w:val="D9F658FC"/>
    <w:lvl w:ilvl="0" w:tplc="4BE61D2A">
      <w:start w:val="1"/>
      <w:numFmt w:val="decimal"/>
      <w:lvlRestart w:val="0"/>
      <w:lvlText w:val="Artikel %1."/>
      <w:lvlJc w:val="left"/>
      <w:pPr>
        <w:tabs>
          <w:tab w:val="num" w:pos="0"/>
        </w:tabs>
        <w:ind w:left="0" w:firstLine="0"/>
      </w:pPr>
      <w:rPr>
        <w:rFonts w:ascii="Verdana" w:hAnsi="Verdana" w:hint="default"/>
        <w:b/>
        <w:i w:val="0"/>
        <w:sz w:val="28"/>
        <w:szCs w:val="28"/>
      </w:rPr>
    </w:lvl>
    <w:lvl w:ilvl="1" w:tplc="26747B68" w:tentative="1">
      <w:start w:val="1"/>
      <w:numFmt w:val="lowerLetter"/>
      <w:lvlText w:val="%2."/>
      <w:lvlJc w:val="left"/>
      <w:pPr>
        <w:tabs>
          <w:tab w:val="num" w:pos="1440"/>
        </w:tabs>
        <w:ind w:left="1440" w:hanging="360"/>
      </w:pPr>
    </w:lvl>
    <w:lvl w:ilvl="2" w:tplc="CDEC94E2" w:tentative="1">
      <w:start w:val="1"/>
      <w:numFmt w:val="lowerRoman"/>
      <w:lvlText w:val="%3."/>
      <w:lvlJc w:val="right"/>
      <w:pPr>
        <w:tabs>
          <w:tab w:val="num" w:pos="2160"/>
        </w:tabs>
        <w:ind w:left="2160" w:hanging="180"/>
      </w:pPr>
    </w:lvl>
    <w:lvl w:ilvl="3" w:tplc="3DB6BFD4" w:tentative="1">
      <w:start w:val="1"/>
      <w:numFmt w:val="decimal"/>
      <w:lvlText w:val="%4."/>
      <w:lvlJc w:val="left"/>
      <w:pPr>
        <w:tabs>
          <w:tab w:val="num" w:pos="2880"/>
        </w:tabs>
        <w:ind w:left="2880" w:hanging="360"/>
      </w:pPr>
    </w:lvl>
    <w:lvl w:ilvl="4" w:tplc="C0783788" w:tentative="1">
      <w:start w:val="1"/>
      <w:numFmt w:val="lowerLetter"/>
      <w:lvlText w:val="%5."/>
      <w:lvlJc w:val="left"/>
      <w:pPr>
        <w:tabs>
          <w:tab w:val="num" w:pos="3600"/>
        </w:tabs>
        <w:ind w:left="3600" w:hanging="360"/>
      </w:pPr>
    </w:lvl>
    <w:lvl w:ilvl="5" w:tplc="AE42B510" w:tentative="1">
      <w:start w:val="1"/>
      <w:numFmt w:val="lowerRoman"/>
      <w:lvlText w:val="%6."/>
      <w:lvlJc w:val="right"/>
      <w:pPr>
        <w:tabs>
          <w:tab w:val="num" w:pos="4320"/>
        </w:tabs>
        <w:ind w:left="4320" w:hanging="180"/>
      </w:pPr>
    </w:lvl>
    <w:lvl w:ilvl="6" w:tplc="BB540A22" w:tentative="1">
      <w:start w:val="1"/>
      <w:numFmt w:val="decimal"/>
      <w:lvlText w:val="%7."/>
      <w:lvlJc w:val="left"/>
      <w:pPr>
        <w:tabs>
          <w:tab w:val="num" w:pos="5040"/>
        </w:tabs>
        <w:ind w:left="5040" w:hanging="360"/>
      </w:pPr>
    </w:lvl>
    <w:lvl w:ilvl="7" w:tplc="1C0A2532" w:tentative="1">
      <w:start w:val="1"/>
      <w:numFmt w:val="lowerLetter"/>
      <w:lvlText w:val="%8."/>
      <w:lvlJc w:val="left"/>
      <w:pPr>
        <w:tabs>
          <w:tab w:val="num" w:pos="5760"/>
        </w:tabs>
        <w:ind w:left="5760" w:hanging="360"/>
      </w:pPr>
    </w:lvl>
    <w:lvl w:ilvl="8" w:tplc="69B855C4" w:tentative="1">
      <w:start w:val="1"/>
      <w:numFmt w:val="lowerRoman"/>
      <w:lvlText w:val="%9."/>
      <w:lvlJc w:val="right"/>
      <w:pPr>
        <w:tabs>
          <w:tab w:val="num" w:pos="6480"/>
        </w:tabs>
        <w:ind w:left="6480" w:hanging="180"/>
      </w:pPr>
    </w:lvl>
  </w:abstractNum>
  <w:abstractNum w:abstractNumId="9" w15:restartNumberingAfterBreak="0">
    <w:nsid w:val="2C3363FE"/>
    <w:multiLevelType w:val="multilevel"/>
    <w:tmpl w:val="3CBC4648"/>
    <w:lvl w:ilvl="0">
      <w:start w:val="1"/>
      <w:numFmt w:val="decimal"/>
      <w:lvlText w:val="%1"/>
      <w:lvlJc w:val="left"/>
      <w:pPr>
        <w:tabs>
          <w:tab w:val="num" w:pos="0"/>
        </w:tabs>
        <w:ind w:left="0" w:hanging="28350"/>
      </w:pPr>
      <w:rPr>
        <w:rFonts w:hint="default"/>
      </w:rPr>
    </w:lvl>
    <w:lvl w:ilvl="1">
      <w:start w:val="1"/>
      <w:numFmt w:val="decimal"/>
      <w:lvlText w:val="%1.%2"/>
      <w:lvlJc w:val="left"/>
      <w:pPr>
        <w:tabs>
          <w:tab w:val="num" w:pos="28350"/>
        </w:tabs>
        <w:ind w:left="28350" w:hanging="28350"/>
      </w:pPr>
      <w:rPr>
        <w:rFonts w:hint="default"/>
      </w:rPr>
    </w:lvl>
    <w:lvl w:ilvl="2">
      <w:start w:val="1"/>
      <w:numFmt w:val="decimal"/>
      <w:lvlText w:val="%1.%2.%3"/>
      <w:lvlJc w:val="left"/>
      <w:pPr>
        <w:tabs>
          <w:tab w:val="num" w:pos="0"/>
        </w:tabs>
        <w:ind w:left="0" w:hanging="28350"/>
      </w:pPr>
      <w:rPr>
        <w:rFonts w:hint="default"/>
      </w:rPr>
    </w:lvl>
    <w:lvl w:ilvl="3">
      <w:start w:val="1"/>
      <w:numFmt w:val="decimal"/>
      <w:lvlText w:val="%1.%2.%3.%4"/>
      <w:lvlJc w:val="left"/>
      <w:pPr>
        <w:tabs>
          <w:tab w:val="num" w:pos="1768"/>
        </w:tabs>
        <w:ind w:left="1768" w:hanging="697"/>
      </w:pPr>
      <w:rPr>
        <w:rFonts w:hint="default"/>
      </w:rPr>
    </w:lvl>
    <w:lvl w:ilvl="4">
      <w:start w:val="1"/>
      <w:numFmt w:val="decimal"/>
      <w:lvlText w:val="%1.%2.%3.%4.%5"/>
      <w:lvlJc w:val="left"/>
      <w:pPr>
        <w:tabs>
          <w:tab w:val="num" w:pos="2635"/>
        </w:tabs>
        <w:ind w:left="2635" w:hanging="867"/>
      </w:pPr>
      <w:rPr>
        <w:rFonts w:hint="default"/>
      </w:rPr>
    </w:lvl>
    <w:lvl w:ilvl="5">
      <w:start w:val="1"/>
      <w:numFmt w:val="decimal"/>
      <w:lvlText w:val="%1.%2.%3.%4.%5.%6"/>
      <w:lvlJc w:val="left"/>
      <w:pPr>
        <w:tabs>
          <w:tab w:val="num" w:pos="3672"/>
        </w:tabs>
        <w:ind w:left="3672" w:hanging="1037"/>
      </w:pPr>
      <w:rPr>
        <w:rFonts w:hint="default"/>
      </w:rPr>
    </w:lvl>
    <w:lvl w:ilvl="6">
      <w:start w:val="1"/>
      <w:numFmt w:val="decimal"/>
      <w:lvlText w:val="%1.%2.%3.%4.%5.%6.%7"/>
      <w:lvlJc w:val="left"/>
      <w:pPr>
        <w:tabs>
          <w:tab w:val="num" w:pos="4880"/>
        </w:tabs>
        <w:ind w:left="4880" w:hanging="1208"/>
      </w:pPr>
      <w:rPr>
        <w:rFonts w:hint="default"/>
      </w:rPr>
    </w:lvl>
    <w:lvl w:ilvl="7">
      <w:start w:val="1"/>
      <w:numFmt w:val="decimal"/>
      <w:lvlText w:val="%1.%2.%3.%4.%5.%6.%7.%8"/>
      <w:lvlJc w:val="left"/>
      <w:pPr>
        <w:tabs>
          <w:tab w:val="num" w:pos="6258"/>
        </w:tabs>
        <w:ind w:left="6258" w:hanging="1378"/>
      </w:pPr>
      <w:rPr>
        <w:rFonts w:hint="default"/>
      </w:rPr>
    </w:lvl>
    <w:lvl w:ilvl="8">
      <w:start w:val="1"/>
      <w:numFmt w:val="decimal"/>
      <w:lvlText w:val="%1.%2.%3.%4.%5.%6.%7.%8.%9"/>
      <w:lvlJc w:val="left"/>
      <w:pPr>
        <w:tabs>
          <w:tab w:val="num" w:pos="7806"/>
        </w:tabs>
        <w:ind w:left="7806" w:hanging="1548"/>
      </w:pPr>
      <w:rPr>
        <w:rFonts w:hint="default"/>
      </w:rPr>
    </w:lvl>
  </w:abstractNum>
  <w:abstractNum w:abstractNumId="10" w15:restartNumberingAfterBreak="0">
    <w:nsid w:val="34F30D31"/>
    <w:multiLevelType w:val="hybridMultilevel"/>
    <w:tmpl w:val="101EBC80"/>
    <w:lvl w:ilvl="0" w:tplc="322E8D1C">
      <w:numFmt w:val="bullet"/>
      <w:lvlText w:val="-"/>
      <w:lvlJc w:val="left"/>
      <w:pPr>
        <w:ind w:left="1770" w:hanging="360"/>
      </w:pPr>
      <w:rPr>
        <w:rFonts w:ascii="Calibri" w:eastAsiaTheme="minorHAnsi" w:hAnsi="Calibri" w:cs="Calibri" w:hint="default"/>
        <w:u w:val="none"/>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1" w15:restartNumberingAfterBreak="0">
    <w:nsid w:val="37B715D8"/>
    <w:multiLevelType w:val="hybridMultilevel"/>
    <w:tmpl w:val="F418FEE2"/>
    <w:lvl w:ilvl="0" w:tplc="154669CA">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9A477BF"/>
    <w:multiLevelType w:val="multilevel"/>
    <w:tmpl w:val="BAC0FC18"/>
    <w:lvl w:ilvl="0">
      <w:start w:val="6"/>
      <w:numFmt w:val="bullet"/>
      <w:lvlText w:val="-"/>
      <w:lvlJc w:val="left"/>
      <w:pPr>
        <w:tabs>
          <w:tab w:val="num" w:pos="1770"/>
        </w:tabs>
        <w:ind w:left="1770" w:hanging="360"/>
      </w:pPr>
      <w:rPr>
        <w:rFonts w:ascii="Times New Roman" w:eastAsia="Times New Roman" w:hAnsi="Times New Roman" w:cs="Times New Roman" w:hint="default"/>
      </w:rPr>
    </w:lvl>
    <w:lvl w:ilvl="1" w:tentative="1">
      <w:start w:val="1"/>
      <w:numFmt w:val="bullet"/>
      <w:lvlText w:val="o"/>
      <w:lvlJc w:val="left"/>
      <w:pPr>
        <w:tabs>
          <w:tab w:val="num" w:pos="2490"/>
        </w:tabs>
        <w:ind w:left="2490" w:hanging="360"/>
      </w:pPr>
      <w:rPr>
        <w:rFonts w:ascii="Courier New" w:hAnsi="Courier New" w:cs="Tahoma"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Tahoma"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Tahoma"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13" w15:restartNumberingAfterBreak="0">
    <w:nsid w:val="39D15337"/>
    <w:multiLevelType w:val="multilevel"/>
    <w:tmpl w:val="B1DE433C"/>
    <w:lvl w:ilvl="0">
      <w:start w:val="1"/>
      <w:numFmt w:val="decimal"/>
      <w:lvlText w:val="%1"/>
      <w:lvlJc w:val="left"/>
      <w:pPr>
        <w:tabs>
          <w:tab w:val="num" w:pos="1134"/>
        </w:tabs>
        <w:ind w:left="1134" w:hanging="851"/>
      </w:pPr>
      <w:rPr>
        <w:rFonts w:ascii="Georgia" w:hAnsi="Georgia" w:hint="default"/>
        <w:b/>
        <w:i w:val="0"/>
        <w:sz w:val="28"/>
        <w:szCs w:val="28"/>
      </w:rPr>
    </w:lvl>
    <w:lvl w:ilvl="1">
      <w:start w:val="1"/>
      <w:numFmt w:val="decimal"/>
      <w:lvlText w:val="%1.%2"/>
      <w:lvlJc w:val="left"/>
      <w:pPr>
        <w:tabs>
          <w:tab w:val="num" w:pos="1134"/>
        </w:tabs>
        <w:ind w:left="1134" w:hanging="851"/>
      </w:pPr>
      <w:rPr>
        <w:rFonts w:ascii="Georgia" w:hAnsi="Georgia" w:hint="default"/>
        <w:b/>
        <w:i w:val="0"/>
        <w:sz w:val="24"/>
        <w:szCs w:val="24"/>
      </w:rPr>
    </w:lvl>
    <w:lvl w:ilvl="2">
      <w:start w:val="1"/>
      <w:numFmt w:val="decimal"/>
      <w:lvlText w:val="%1.%2.%3"/>
      <w:lvlJc w:val="left"/>
      <w:pPr>
        <w:tabs>
          <w:tab w:val="num" w:pos="1134"/>
        </w:tabs>
        <w:ind w:left="1134" w:hanging="851"/>
      </w:pPr>
      <w:rPr>
        <w:rFonts w:ascii="Georgia" w:hAnsi="Georgia" w:hint="default"/>
        <w:b/>
        <w:i w:val="0"/>
        <w:sz w:val="20"/>
        <w:szCs w:val="20"/>
      </w:rPr>
    </w:lvl>
    <w:lvl w:ilvl="3">
      <w:start w:val="1"/>
      <w:numFmt w:val="decimal"/>
      <w:suff w:val="space"/>
      <w:lvlText w:val="%1.%2.%3.%4"/>
      <w:lvlJc w:val="left"/>
      <w:pPr>
        <w:ind w:left="1927" w:firstLine="0"/>
      </w:pPr>
      <w:rPr>
        <w:rFonts w:ascii="Arial" w:hAnsi="Arial" w:hint="default"/>
        <w:b w:val="0"/>
        <w:i w:val="0"/>
        <w:sz w:val="22"/>
      </w:rPr>
    </w:lvl>
    <w:lvl w:ilvl="4">
      <w:start w:val="1"/>
      <w:numFmt w:val="decimal"/>
      <w:suff w:val="space"/>
      <w:lvlText w:val="%1.%2.%3.%4.%5"/>
      <w:lvlJc w:val="left"/>
      <w:pPr>
        <w:ind w:left="1927" w:firstLine="0"/>
      </w:pPr>
      <w:rPr>
        <w:rFonts w:ascii="Arial" w:hAnsi="Arial" w:hint="default"/>
        <w:b/>
        <w:i w:val="0"/>
        <w:sz w:val="18"/>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4" w15:restartNumberingAfterBreak="0">
    <w:nsid w:val="410C24DE"/>
    <w:multiLevelType w:val="hybridMultilevel"/>
    <w:tmpl w:val="5C4411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ABA619F"/>
    <w:multiLevelType w:val="multilevel"/>
    <w:tmpl w:val="16D692EA"/>
    <w:lvl w:ilvl="0">
      <w:start w:val="1"/>
      <w:numFmt w:val="bullet"/>
      <w:pStyle w:val="ListBullet"/>
      <w:lvlText w:val="›"/>
      <w:lvlJc w:val="left"/>
      <w:pPr>
        <w:tabs>
          <w:tab w:val="num" w:pos="170"/>
        </w:tabs>
        <w:ind w:left="170" w:hanging="170"/>
      </w:pPr>
      <w:rPr>
        <w:rFonts w:ascii="Georgia" w:hAnsi="Georgia" w:hint="default"/>
      </w:rPr>
    </w:lvl>
    <w:lvl w:ilvl="1">
      <w:start w:val="1"/>
      <w:numFmt w:val="bullet"/>
      <w:pStyle w:val="ListBullet2"/>
      <w:lvlText w:val="›"/>
      <w:lvlJc w:val="left"/>
      <w:pPr>
        <w:tabs>
          <w:tab w:val="num" w:pos="340"/>
        </w:tabs>
        <w:ind w:left="340" w:hanging="170"/>
      </w:pPr>
      <w:rPr>
        <w:rFonts w:ascii="Georgia" w:hAnsi="Georgia" w:hint="default"/>
      </w:rPr>
    </w:lvl>
    <w:lvl w:ilvl="2">
      <w:start w:val="1"/>
      <w:numFmt w:val="bullet"/>
      <w:pStyle w:val="ListBullet3"/>
      <w:lvlText w:val="›"/>
      <w:lvlJc w:val="left"/>
      <w:pPr>
        <w:tabs>
          <w:tab w:val="num" w:pos="510"/>
        </w:tabs>
        <w:ind w:left="510" w:hanging="170"/>
      </w:pPr>
      <w:rPr>
        <w:rFonts w:ascii="Georgia" w:hAnsi="Georgia" w:hint="default"/>
      </w:rPr>
    </w:lvl>
    <w:lvl w:ilvl="3">
      <w:start w:val="1"/>
      <w:numFmt w:val="bullet"/>
      <w:pStyle w:val="ListBullet4"/>
      <w:lvlText w:val="›"/>
      <w:lvlJc w:val="left"/>
      <w:pPr>
        <w:tabs>
          <w:tab w:val="num" w:pos="680"/>
        </w:tabs>
        <w:ind w:left="680" w:hanging="170"/>
      </w:pPr>
      <w:rPr>
        <w:rFonts w:ascii="Georgia" w:hAnsi="Georgia" w:cs="Vladimir Script" w:hint="default"/>
      </w:rPr>
    </w:lvl>
    <w:lvl w:ilvl="4">
      <w:start w:val="1"/>
      <w:numFmt w:val="decimal"/>
      <w:lvlText w:val="%1.%2.%3.%4.%5"/>
      <w:lvlJc w:val="left"/>
      <w:pPr>
        <w:tabs>
          <w:tab w:val="num" w:pos="1440"/>
        </w:tabs>
        <w:ind w:left="1008" w:hanging="1008"/>
      </w:pPr>
      <w:rPr>
        <w:rFonts w:cs="Vladimir Script" w:hint="default"/>
      </w:rPr>
    </w:lvl>
    <w:lvl w:ilvl="5">
      <w:start w:val="1"/>
      <w:numFmt w:val="decimal"/>
      <w:lvlText w:val="%1.%2.%3.%4.%5.%6"/>
      <w:lvlJc w:val="left"/>
      <w:pPr>
        <w:tabs>
          <w:tab w:val="num" w:pos="1152"/>
        </w:tabs>
        <w:ind w:left="1152" w:hanging="1152"/>
      </w:pPr>
      <w:rPr>
        <w:rFonts w:cs="Vladimir Script" w:hint="default"/>
      </w:rPr>
    </w:lvl>
    <w:lvl w:ilvl="6">
      <w:start w:val="1"/>
      <w:numFmt w:val="decimal"/>
      <w:lvlText w:val="%1.%2.%3.%4.%5.%6.%7"/>
      <w:lvlJc w:val="left"/>
      <w:pPr>
        <w:tabs>
          <w:tab w:val="num" w:pos="1296"/>
        </w:tabs>
        <w:ind w:left="1296" w:hanging="1296"/>
      </w:pPr>
      <w:rPr>
        <w:rFonts w:cs="Vladimir Script" w:hint="default"/>
      </w:rPr>
    </w:lvl>
    <w:lvl w:ilvl="7">
      <w:start w:val="1"/>
      <w:numFmt w:val="decimal"/>
      <w:lvlText w:val="%1.%2.%3.%4.%5.%6.%7.%8"/>
      <w:lvlJc w:val="left"/>
      <w:pPr>
        <w:tabs>
          <w:tab w:val="num" w:pos="1440"/>
        </w:tabs>
        <w:ind w:left="1440" w:hanging="1440"/>
      </w:pPr>
      <w:rPr>
        <w:rFonts w:cs="Vladimir Script" w:hint="default"/>
      </w:rPr>
    </w:lvl>
    <w:lvl w:ilvl="8">
      <w:start w:val="1"/>
      <w:numFmt w:val="decimal"/>
      <w:lvlText w:val="%1.%2.%3.%4.%5.%6.%7.%8.%9"/>
      <w:lvlJc w:val="left"/>
      <w:pPr>
        <w:tabs>
          <w:tab w:val="num" w:pos="1584"/>
        </w:tabs>
        <w:ind w:left="1584" w:hanging="1584"/>
      </w:pPr>
      <w:rPr>
        <w:rFonts w:cs="Vladimir Script" w:hint="default"/>
      </w:rPr>
    </w:lvl>
  </w:abstractNum>
  <w:abstractNum w:abstractNumId="16" w15:restartNumberingAfterBreak="0">
    <w:nsid w:val="5D9577B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E258A5"/>
    <w:multiLevelType w:val="multilevel"/>
    <w:tmpl w:val="0F463178"/>
    <w:lvl w:ilvl="0">
      <w:start w:val="1"/>
      <w:numFmt w:val="decimal"/>
      <w:lvlRestart w:val="0"/>
      <w:pStyle w:val="ListNumber"/>
      <w:lvlText w:val="%1"/>
      <w:lvlJc w:val="left"/>
      <w:pPr>
        <w:tabs>
          <w:tab w:val="num" w:pos="397"/>
        </w:tabs>
        <w:ind w:left="397" w:hanging="397"/>
      </w:pPr>
      <w:rPr>
        <w:rFonts w:ascii="Georgia" w:hAnsi="Georgia" w:hint="default"/>
        <w:b w:val="0"/>
        <w:i w:val="0"/>
        <w:sz w:val="20"/>
      </w:rPr>
    </w:lvl>
    <w:lvl w:ilvl="1">
      <w:start w:val="1"/>
      <w:numFmt w:val="lowerLetter"/>
      <w:lvlRestart w:val="0"/>
      <w:pStyle w:val="ListNumber2"/>
      <w:lvlText w:val="%2"/>
      <w:lvlJc w:val="left"/>
      <w:pPr>
        <w:tabs>
          <w:tab w:val="num" w:pos="794"/>
        </w:tabs>
        <w:ind w:left="794" w:hanging="397"/>
      </w:pPr>
      <w:rPr>
        <w:rFonts w:ascii="Georgia" w:hAnsi="Georgia" w:hint="default"/>
        <w:b w:val="0"/>
        <w:i w:val="0"/>
        <w:sz w:val="20"/>
      </w:rPr>
    </w:lvl>
    <w:lvl w:ilvl="2">
      <w:start w:val="1"/>
      <w:numFmt w:val="bullet"/>
      <w:lvlRestart w:val="0"/>
      <w:pStyle w:val="ListNumber3"/>
      <w:lvlText w:val="›"/>
      <w:lvlJc w:val="left"/>
      <w:pPr>
        <w:tabs>
          <w:tab w:val="num" w:pos="1191"/>
        </w:tabs>
        <w:ind w:left="1191" w:hanging="397"/>
      </w:pPr>
      <w:rPr>
        <w:rFonts w:ascii="Georgia" w:hAnsi="Georgia" w:hint="default"/>
        <w:b w:val="0"/>
        <w:i w:val="0"/>
        <w:sz w:val="20"/>
      </w:rPr>
    </w:lvl>
    <w:lvl w:ilvl="3">
      <w:start w:val="1"/>
      <w:numFmt w:val="bullet"/>
      <w:lvlRestart w:val="0"/>
      <w:pStyle w:val="ListNumber4"/>
      <w:lvlText w:val="›"/>
      <w:lvlJc w:val="left"/>
      <w:pPr>
        <w:tabs>
          <w:tab w:val="num" w:pos="1588"/>
        </w:tabs>
        <w:ind w:left="1588" w:hanging="397"/>
      </w:pPr>
      <w:rPr>
        <w:rFonts w:ascii="Georgia" w:hAnsi="Georgia" w:hint="default"/>
        <w:b w:val="0"/>
        <w:i w:val="0"/>
        <w:sz w:val="20"/>
      </w:rPr>
    </w:lvl>
    <w:lvl w:ilvl="4">
      <w:start w:val="1"/>
      <w:numFmt w:val="bullet"/>
      <w:lvlRestart w:val="0"/>
      <w:lvlText w:val="›"/>
      <w:lvlJc w:val="left"/>
      <w:pPr>
        <w:tabs>
          <w:tab w:val="num" w:pos="1985"/>
        </w:tabs>
        <w:ind w:left="1985" w:hanging="397"/>
      </w:pPr>
      <w:rPr>
        <w:rFonts w:ascii="Georgia" w:hAnsi="Georgia" w:hint="default"/>
        <w:b w:val="0"/>
        <w:i w:val="0"/>
        <w:sz w:val="20"/>
      </w:rPr>
    </w:lvl>
    <w:lvl w:ilvl="5">
      <w:start w:val="1"/>
      <w:numFmt w:val="bullet"/>
      <w:lvlRestart w:val="0"/>
      <w:lvlText w:val="›"/>
      <w:lvlJc w:val="left"/>
      <w:pPr>
        <w:tabs>
          <w:tab w:val="num" w:pos="2382"/>
        </w:tabs>
        <w:ind w:left="2382" w:hanging="397"/>
      </w:pPr>
      <w:rPr>
        <w:rFonts w:ascii="Georgia" w:hAnsi="Georgia" w:hint="default"/>
        <w:b w:val="0"/>
        <w:i w:val="0"/>
        <w:sz w:val="20"/>
      </w:rPr>
    </w:lvl>
    <w:lvl w:ilvl="6">
      <w:start w:val="1"/>
      <w:numFmt w:val="bullet"/>
      <w:lvlRestart w:val="0"/>
      <w:lvlText w:val="›"/>
      <w:lvlJc w:val="left"/>
      <w:pPr>
        <w:tabs>
          <w:tab w:val="num" w:pos="2779"/>
        </w:tabs>
        <w:ind w:left="2779" w:hanging="397"/>
      </w:pPr>
      <w:rPr>
        <w:rFonts w:ascii="Georgia" w:hAnsi="Georgia" w:hint="default"/>
        <w:b w:val="0"/>
        <w:i w:val="0"/>
        <w:sz w:val="20"/>
      </w:rPr>
    </w:lvl>
    <w:lvl w:ilvl="7">
      <w:start w:val="1"/>
      <w:numFmt w:val="bullet"/>
      <w:lvlRestart w:val="0"/>
      <w:lvlText w:val="›"/>
      <w:lvlJc w:val="left"/>
      <w:pPr>
        <w:tabs>
          <w:tab w:val="num" w:pos="3176"/>
        </w:tabs>
        <w:ind w:left="3176" w:hanging="397"/>
      </w:pPr>
      <w:rPr>
        <w:rFonts w:ascii="Georgia" w:hAnsi="Georgia" w:hint="default"/>
        <w:b w:val="0"/>
        <w:i w:val="0"/>
        <w:sz w:val="20"/>
      </w:rPr>
    </w:lvl>
    <w:lvl w:ilvl="8">
      <w:start w:val="1"/>
      <w:numFmt w:val="bullet"/>
      <w:lvlRestart w:val="0"/>
      <w:lvlText w:val="›"/>
      <w:lvlJc w:val="left"/>
      <w:pPr>
        <w:tabs>
          <w:tab w:val="num" w:pos="3573"/>
        </w:tabs>
        <w:ind w:left="3573" w:hanging="397"/>
      </w:pPr>
      <w:rPr>
        <w:rFonts w:ascii="Georgia" w:hAnsi="Georgia" w:hint="default"/>
        <w:b w:val="0"/>
        <w:i w:val="0"/>
        <w:sz w:val="20"/>
      </w:rPr>
    </w:lvl>
  </w:abstractNum>
  <w:abstractNum w:abstractNumId="18" w15:restartNumberingAfterBreak="0">
    <w:nsid w:val="7846719D"/>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E235F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3"/>
  </w:num>
  <w:num w:numId="3">
    <w:abstractNumId w:val="13"/>
  </w:num>
  <w:num w:numId="4">
    <w:abstractNumId w:val="13"/>
  </w:num>
  <w:num w:numId="5">
    <w:abstractNumId w:val="13"/>
  </w:num>
  <w:num w:numId="6">
    <w:abstractNumId w:val="13"/>
  </w:num>
  <w:num w:numId="7">
    <w:abstractNumId w:val="13"/>
  </w:num>
  <w:num w:numId="8">
    <w:abstractNumId w:val="9"/>
  </w:num>
  <w:num w:numId="9">
    <w:abstractNumId w:val="11"/>
  </w:num>
  <w:num w:numId="10">
    <w:abstractNumId w:val="8"/>
  </w:num>
  <w:num w:numId="11">
    <w:abstractNumId w:val="13"/>
  </w:num>
  <w:num w:numId="12">
    <w:abstractNumId w:val="13"/>
  </w:num>
  <w:num w:numId="13">
    <w:abstractNumId w:val="13"/>
  </w:num>
  <w:num w:numId="14">
    <w:abstractNumId w:val="8"/>
  </w:num>
  <w:num w:numId="15">
    <w:abstractNumId w:val="7"/>
  </w:num>
  <w:num w:numId="16">
    <w:abstractNumId w:val="18"/>
  </w:num>
  <w:num w:numId="17">
    <w:abstractNumId w:val="16"/>
  </w:num>
  <w:num w:numId="18">
    <w:abstractNumId w:val="19"/>
  </w:num>
  <w:num w:numId="19">
    <w:abstractNumId w:val="15"/>
  </w:num>
  <w:num w:numId="20">
    <w:abstractNumId w:val="6"/>
  </w:num>
  <w:num w:numId="21">
    <w:abstractNumId w:val="5"/>
  </w:num>
  <w:num w:numId="22">
    <w:abstractNumId w:val="4"/>
  </w:num>
  <w:num w:numId="23">
    <w:abstractNumId w:val="3"/>
  </w:num>
  <w:num w:numId="24">
    <w:abstractNumId w:val="17"/>
  </w:num>
  <w:num w:numId="25">
    <w:abstractNumId w:val="2"/>
  </w:num>
  <w:num w:numId="26">
    <w:abstractNumId w:val="1"/>
  </w:num>
  <w:num w:numId="27">
    <w:abstractNumId w:val="0"/>
  </w:num>
  <w:num w:numId="28">
    <w:abstractNumId w:val="12"/>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drawingGridHorizontalSpacing w:val="100"/>
  <w:displayHorizont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PageSetup" w:val="1000|1002"/>
    <w:docVar w:name="PageSetUp" w:val="1002|1002"/>
  </w:docVars>
  <w:rsids>
    <w:rsidRoot w:val="000C1D69"/>
    <w:rsid w:val="00003290"/>
    <w:rsid w:val="000120AC"/>
    <w:rsid w:val="00014498"/>
    <w:rsid w:val="00016E44"/>
    <w:rsid w:val="00023861"/>
    <w:rsid w:val="000265B1"/>
    <w:rsid w:val="00036365"/>
    <w:rsid w:val="00051DC9"/>
    <w:rsid w:val="00061B85"/>
    <w:rsid w:val="0006255F"/>
    <w:rsid w:val="00063E22"/>
    <w:rsid w:val="00066966"/>
    <w:rsid w:val="0007210F"/>
    <w:rsid w:val="00081A48"/>
    <w:rsid w:val="000855F7"/>
    <w:rsid w:val="00096D5A"/>
    <w:rsid w:val="000A1C34"/>
    <w:rsid w:val="000A2EAE"/>
    <w:rsid w:val="000C1D69"/>
    <w:rsid w:val="000F10E5"/>
    <w:rsid w:val="000F29E2"/>
    <w:rsid w:val="000F71CE"/>
    <w:rsid w:val="0010029A"/>
    <w:rsid w:val="00102FDB"/>
    <w:rsid w:val="001119C0"/>
    <w:rsid w:val="001252F3"/>
    <w:rsid w:val="00146D55"/>
    <w:rsid w:val="00150002"/>
    <w:rsid w:val="00164529"/>
    <w:rsid w:val="00181CF7"/>
    <w:rsid w:val="00182A6A"/>
    <w:rsid w:val="0019648D"/>
    <w:rsid w:val="001A1516"/>
    <w:rsid w:val="001A7798"/>
    <w:rsid w:val="001B158D"/>
    <w:rsid w:val="001D557A"/>
    <w:rsid w:val="001D67B5"/>
    <w:rsid w:val="001E196F"/>
    <w:rsid w:val="001E59A3"/>
    <w:rsid w:val="001F3B6D"/>
    <w:rsid w:val="001F7A1E"/>
    <w:rsid w:val="00202856"/>
    <w:rsid w:val="0020797A"/>
    <w:rsid w:val="00212A6A"/>
    <w:rsid w:val="00220B01"/>
    <w:rsid w:val="0022157E"/>
    <w:rsid w:val="00232D0C"/>
    <w:rsid w:val="00234997"/>
    <w:rsid w:val="0024112E"/>
    <w:rsid w:val="00281859"/>
    <w:rsid w:val="002822E2"/>
    <w:rsid w:val="002A1145"/>
    <w:rsid w:val="002B3471"/>
    <w:rsid w:val="002B42C4"/>
    <w:rsid w:val="002C56AA"/>
    <w:rsid w:val="002D2350"/>
    <w:rsid w:val="002E158A"/>
    <w:rsid w:val="002E1AD7"/>
    <w:rsid w:val="003026D3"/>
    <w:rsid w:val="00303F05"/>
    <w:rsid w:val="003131BC"/>
    <w:rsid w:val="00317442"/>
    <w:rsid w:val="00322D09"/>
    <w:rsid w:val="003339DE"/>
    <w:rsid w:val="003355DE"/>
    <w:rsid w:val="00336B2F"/>
    <w:rsid w:val="00345CA4"/>
    <w:rsid w:val="00345DCA"/>
    <w:rsid w:val="00357DE6"/>
    <w:rsid w:val="003602F1"/>
    <w:rsid w:val="0037236D"/>
    <w:rsid w:val="0037402C"/>
    <w:rsid w:val="00385055"/>
    <w:rsid w:val="00385FCF"/>
    <w:rsid w:val="00387F1C"/>
    <w:rsid w:val="00391D0B"/>
    <w:rsid w:val="0039377A"/>
    <w:rsid w:val="003A6F3A"/>
    <w:rsid w:val="003D3695"/>
    <w:rsid w:val="003D3AFA"/>
    <w:rsid w:val="003E109C"/>
    <w:rsid w:val="003F568E"/>
    <w:rsid w:val="003F5C14"/>
    <w:rsid w:val="003F753B"/>
    <w:rsid w:val="00463B5D"/>
    <w:rsid w:val="0046489B"/>
    <w:rsid w:val="0046744D"/>
    <w:rsid w:val="00477A17"/>
    <w:rsid w:val="00480AA2"/>
    <w:rsid w:val="004813F6"/>
    <w:rsid w:val="00486FC9"/>
    <w:rsid w:val="00490C8C"/>
    <w:rsid w:val="004911C7"/>
    <w:rsid w:val="004A24B5"/>
    <w:rsid w:val="004A6F11"/>
    <w:rsid w:val="004B4906"/>
    <w:rsid w:val="004D3035"/>
    <w:rsid w:val="004F5192"/>
    <w:rsid w:val="005056D4"/>
    <w:rsid w:val="005069D7"/>
    <w:rsid w:val="0051211F"/>
    <w:rsid w:val="00531F41"/>
    <w:rsid w:val="00534667"/>
    <w:rsid w:val="00537F89"/>
    <w:rsid w:val="00550290"/>
    <w:rsid w:val="00553623"/>
    <w:rsid w:val="00573C6A"/>
    <w:rsid w:val="0058035A"/>
    <w:rsid w:val="00591CE3"/>
    <w:rsid w:val="00594B06"/>
    <w:rsid w:val="00594C49"/>
    <w:rsid w:val="005A0693"/>
    <w:rsid w:val="005A25A0"/>
    <w:rsid w:val="005A5BA1"/>
    <w:rsid w:val="005B662D"/>
    <w:rsid w:val="005C0D18"/>
    <w:rsid w:val="005C1459"/>
    <w:rsid w:val="005C2882"/>
    <w:rsid w:val="005C73E2"/>
    <w:rsid w:val="005D1B94"/>
    <w:rsid w:val="005D3CB8"/>
    <w:rsid w:val="005D6D98"/>
    <w:rsid w:val="005F426B"/>
    <w:rsid w:val="0061344F"/>
    <w:rsid w:val="00615E18"/>
    <w:rsid w:val="006213FD"/>
    <w:rsid w:val="0062224E"/>
    <w:rsid w:val="0062793D"/>
    <w:rsid w:val="00633F18"/>
    <w:rsid w:val="006354FD"/>
    <w:rsid w:val="00635F27"/>
    <w:rsid w:val="00650FC6"/>
    <w:rsid w:val="00656A33"/>
    <w:rsid w:val="00660BBA"/>
    <w:rsid w:val="006633BD"/>
    <w:rsid w:val="006676D1"/>
    <w:rsid w:val="00674840"/>
    <w:rsid w:val="0068189C"/>
    <w:rsid w:val="006834F1"/>
    <w:rsid w:val="00685ED1"/>
    <w:rsid w:val="0069315D"/>
    <w:rsid w:val="00695AEF"/>
    <w:rsid w:val="006A06D8"/>
    <w:rsid w:val="006B3F69"/>
    <w:rsid w:val="006B4F07"/>
    <w:rsid w:val="006B65CD"/>
    <w:rsid w:val="006C0C4E"/>
    <w:rsid w:val="006C35F7"/>
    <w:rsid w:val="006C4FB4"/>
    <w:rsid w:val="006D56B7"/>
    <w:rsid w:val="006E5123"/>
    <w:rsid w:val="006F1169"/>
    <w:rsid w:val="006F2487"/>
    <w:rsid w:val="00724815"/>
    <w:rsid w:val="0073103F"/>
    <w:rsid w:val="00732063"/>
    <w:rsid w:val="007403E1"/>
    <w:rsid w:val="00742F50"/>
    <w:rsid w:val="00746D1C"/>
    <w:rsid w:val="00746E32"/>
    <w:rsid w:val="0075368C"/>
    <w:rsid w:val="0075529B"/>
    <w:rsid w:val="00761F65"/>
    <w:rsid w:val="00782C5B"/>
    <w:rsid w:val="00784D8F"/>
    <w:rsid w:val="00790E6F"/>
    <w:rsid w:val="007A7D91"/>
    <w:rsid w:val="007B579E"/>
    <w:rsid w:val="007B6B8C"/>
    <w:rsid w:val="007C2DEC"/>
    <w:rsid w:val="007C7F88"/>
    <w:rsid w:val="007D1EDC"/>
    <w:rsid w:val="00810A95"/>
    <w:rsid w:val="00820165"/>
    <w:rsid w:val="008219D7"/>
    <w:rsid w:val="00850A03"/>
    <w:rsid w:val="00863EAD"/>
    <w:rsid w:val="00894A65"/>
    <w:rsid w:val="008A1677"/>
    <w:rsid w:val="008A35FB"/>
    <w:rsid w:val="008A6176"/>
    <w:rsid w:val="008B0460"/>
    <w:rsid w:val="008B0B29"/>
    <w:rsid w:val="008B1F99"/>
    <w:rsid w:val="008B5EDE"/>
    <w:rsid w:val="008C0CCC"/>
    <w:rsid w:val="008C16DA"/>
    <w:rsid w:val="008C50B8"/>
    <w:rsid w:val="008D1FF4"/>
    <w:rsid w:val="008D4F58"/>
    <w:rsid w:val="00904D7F"/>
    <w:rsid w:val="00904EA6"/>
    <w:rsid w:val="00907345"/>
    <w:rsid w:val="00917A53"/>
    <w:rsid w:val="0092012E"/>
    <w:rsid w:val="00926EB3"/>
    <w:rsid w:val="00933E09"/>
    <w:rsid w:val="00962A32"/>
    <w:rsid w:val="00966A84"/>
    <w:rsid w:val="00971F56"/>
    <w:rsid w:val="009872D7"/>
    <w:rsid w:val="00997FE9"/>
    <w:rsid w:val="009A2930"/>
    <w:rsid w:val="009A5974"/>
    <w:rsid w:val="009A60C4"/>
    <w:rsid w:val="009B1A1E"/>
    <w:rsid w:val="009C25BA"/>
    <w:rsid w:val="009D4584"/>
    <w:rsid w:val="009E1141"/>
    <w:rsid w:val="009E187B"/>
    <w:rsid w:val="009E5C76"/>
    <w:rsid w:val="009E67FD"/>
    <w:rsid w:val="009F2DF3"/>
    <w:rsid w:val="00A07292"/>
    <w:rsid w:val="00A14D3C"/>
    <w:rsid w:val="00A16714"/>
    <w:rsid w:val="00A375C8"/>
    <w:rsid w:val="00A72ED6"/>
    <w:rsid w:val="00A81CC0"/>
    <w:rsid w:val="00A82CB7"/>
    <w:rsid w:val="00A86A08"/>
    <w:rsid w:val="00A928EA"/>
    <w:rsid w:val="00A979C1"/>
    <w:rsid w:val="00AA15EF"/>
    <w:rsid w:val="00AA68C9"/>
    <w:rsid w:val="00AB460C"/>
    <w:rsid w:val="00AB4FDA"/>
    <w:rsid w:val="00AC3472"/>
    <w:rsid w:val="00AF1674"/>
    <w:rsid w:val="00AF7B39"/>
    <w:rsid w:val="00B0073E"/>
    <w:rsid w:val="00B05051"/>
    <w:rsid w:val="00B115A3"/>
    <w:rsid w:val="00B24BC2"/>
    <w:rsid w:val="00B310F2"/>
    <w:rsid w:val="00B35788"/>
    <w:rsid w:val="00B43BE3"/>
    <w:rsid w:val="00B45E2B"/>
    <w:rsid w:val="00B464C7"/>
    <w:rsid w:val="00B50657"/>
    <w:rsid w:val="00B759E7"/>
    <w:rsid w:val="00B91984"/>
    <w:rsid w:val="00B9322A"/>
    <w:rsid w:val="00BA4A04"/>
    <w:rsid w:val="00BB150E"/>
    <w:rsid w:val="00BB52E8"/>
    <w:rsid w:val="00BB57D9"/>
    <w:rsid w:val="00BB6A7C"/>
    <w:rsid w:val="00BD318A"/>
    <w:rsid w:val="00BF1806"/>
    <w:rsid w:val="00BF2A72"/>
    <w:rsid w:val="00BF4367"/>
    <w:rsid w:val="00BF7763"/>
    <w:rsid w:val="00C03EA7"/>
    <w:rsid w:val="00C041E2"/>
    <w:rsid w:val="00C10F2F"/>
    <w:rsid w:val="00C127FC"/>
    <w:rsid w:val="00C26FC9"/>
    <w:rsid w:val="00C44D8F"/>
    <w:rsid w:val="00C453C4"/>
    <w:rsid w:val="00C57CE4"/>
    <w:rsid w:val="00C61A59"/>
    <w:rsid w:val="00C716B3"/>
    <w:rsid w:val="00C82E87"/>
    <w:rsid w:val="00C90082"/>
    <w:rsid w:val="00C92BD2"/>
    <w:rsid w:val="00CA4143"/>
    <w:rsid w:val="00CA5ED4"/>
    <w:rsid w:val="00CD350B"/>
    <w:rsid w:val="00CE7AE8"/>
    <w:rsid w:val="00D11D25"/>
    <w:rsid w:val="00D156B5"/>
    <w:rsid w:val="00D16AA9"/>
    <w:rsid w:val="00D22D1E"/>
    <w:rsid w:val="00D2439E"/>
    <w:rsid w:val="00D73CF0"/>
    <w:rsid w:val="00D74A3E"/>
    <w:rsid w:val="00D77FAE"/>
    <w:rsid w:val="00D83D44"/>
    <w:rsid w:val="00DB3E6A"/>
    <w:rsid w:val="00DC2DE4"/>
    <w:rsid w:val="00DC3993"/>
    <w:rsid w:val="00DE4C47"/>
    <w:rsid w:val="00DF234B"/>
    <w:rsid w:val="00DF6A97"/>
    <w:rsid w:val="00E106DB"/>
    <w:rsid w:val="00E27FEC"/>
    <w:rsid w:val="00E31DB6"/>
    <w:rsid w:val="00E54CA0"/>
    <w:rsid w:val="00E6450F"/>
    <w:rsid w:val="00E82C82"/>
    <w:rsid w:val="00E84E9E"/>
    <w:rsid w:val="00E93866"/>
    <w:rsid w:val="00E95DB1"/>
    <w:rsid w:val="00EA41F1"/>
    <w:rsid w:val="00EA52D0"/>
    <w:rsid w:val="00EB1788"/>
    <w:rsid w:val="00EB4F93"/>
    <w:rsid w:val="00ED3A28"/>
    <w:rsid w:val="00ED5335"/>
    <w:rsid w:val="00EE2F26"/>
    <w:rsid w:val="00EE424E"/>
    <w:rsid w:val="00EF2553"/>
    <w:rsid w:val="00F02C7C"/>
    <w:rsid w:val="00F03B98"/>
    <w:rsid w:val="00F2538B"/>
    <w:rsid w:val="00F3298F"/>
    <w:rsid w:val="00F44A58"/>
    <w:rsid w:val="00F541BC"/>
    <w:rsid w:val="00F7076F"/>
    <w:rsid w:val="00F74C70"/>
    <w:rsid w:val="00F763F6"/>
    <w:rsid w:val="00F87CAE"/>
    <w:rsid w:val="00F9580F"/>
    <w:rsid w:val="00FB2E14"/>
    <w:rsid w:val="00FB3063"/>
    <w:rsid w:val="00FC3E5E"/>
    <w:rsid w:val="00FD77E6"/>
    <w:rsid w:val="00FF56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53C9C96A"/>
  <w15:docId w15:val="{4951BCE8-C313-47D1-8475-F9F93D09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87"/>
    <w:pPr>
      <w:spacing w:line="240" w:lineRule="atLeast"/>
    </w:pPr>
    <w:rPr>
      <w:rFonts w:ascii="Georgia" w:hAnsi="Georgia"/>
      <w:szCs w:val="19"/>
    </w:rPr>
  </w:style>
  <w:style w:type="paragraph" w:styleId="Heading1">
    <w:name w:val="heading 1"/>
    <w:basedOn w:val="Normal"/>
    <w:next w:val="Normal"/>
    <w:qFormat/>
    <w:rsid w:val="000855F7"/>
    <w:pPr>
      <w:keepNext/>
      <w:spacing w:before="240"/>
      <w:outlineLvl w:val="0"/>
    </w:pPr>
    <w:rPr>
      <w:b/>
      <w:kern w:val="28"/>
      <w:szCs w:val="20"/>
    </w:rPr>
  </w:style>
  <w:style w:type="paragraph" w:styleId="Heading2">
    <w:name w:val="heading 2"/>
    <w:next w:val="Normal"/>
    <w:qFormat/>
    <w:rsid w:val="000855F7"/>
    <w:pPr>
      <w:spacing w:before="180" w:after="60" w:line="240" w:lineRule="atLeast"/>
      <w:outlineLvl w:val="1"/>
    </w:pPr>
    <w:rPr>
      <w:rFonts w:ascii="Georgia" w:hAnsi="Georgia"/>
      <w:i/>
    </w:rPr>
  </w:style>
  <w:style w:type="paragraph" w:styleId="Heading3">
    <w:name w:val="heading 3"/>
    <w:next w:val="Normal"/>
    <w:qFormat/>
    <w:rsid w:val="000855F7"/>
    <w:pPr>
      <w:keepNext/>
      <w:spacing w:before="180" w:after="60" w:line="240" w:lineRule="atLeast"/>
      <w:outlineLvl w:val="2"/>
    </w:pPr>
    <w:rPr>
      <w:rFonts w:ascii="Georgia" w:hAnsi="Georgia"/>
    </w:rPr>
  </w:style>
  <w:style w:type="paragraph" w:styleId="Heading4">
    <w:name w:val="heading 4"/>
    <w:basedOn w:val="Normal"/>
    <w:next w:val="Normal"/>
    <w:qFormat/>
    <w:rsid w:val="000855F7"/>
    <w:pPr>
      <w:outlineLvl w:val="3"/>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F07"/>
    <w:pPr>
      <w:tabs>
        <w:tab w:val="center" w:pos="4536"/>
        <w:tab w:val="right" w:pos="9072"/>
      </w:tabs>
    </w:pPr>
  </w:style>
  <w:style w:type="paragraph" w:styleId="Footer">
    <w:name w:val="footer"/>
    <w:basedOn w:val="Normal"/>
    <w:semiHidden/>
    <w:rsid w:val="0010029A"/>
    <w:pPr>
      <w:tabs>
        <w:tab w:val="center" w:pos="4536"/>
        <w:tab w:val="right" w:pos="9072"/>
      </w:tabs>
    </w:pPr>
    <w:rPr>
      <w:sz w:val="14"/>
      <w:szCs w:val="14"/>
    </w:rPr>
  </w:style>
  <w:style w:type="paragraph" w:customStyle="1" w:styleId="Hidden">
    <w:name w:val="Hidden"/>
    <w:basedOn w:val="Normal"/>
    <w:semiHidden/>
    <w:rsid w:val="006B4F07"/>
    <w:pPr>
      <w:framePr w:w="284" w:h="284" w:hRule="exact" w:wrap="around" w:vAnchor="page" w:hAnchor="page" w:x="285" w:y="285"/>
    </w:pPr>
    <w:rPr>
      <w:szCs w:val="24"/>
      <w:lang w:val="en-GB" w:eastAsia="en-US"/>
    </w:rPr>
  </w:style>
  <w:style w:type="paragraph" w:styleId="ListBullet">
    <w:name w:val="List Bullet"/>
    <w:basedOn w:val="Normal"/>
    <w:rsid w:val="00150002"/>
    <w:pPr>
      <w:numPr>
        <w:numId w:val="19"/>
      </w:numPr>
    </w:pPr>
  </w:style>
  <w:style w:type="paragraph" w:customStyle="1" w:styleId="FaculteitAfdeling">
    <w:name w:val="Faculteit_Afdeling"/>
    <w:basedOn w:val="Normal"/>
    <w:semiHidden/>
    <w:rsid w:val="001A1516"/>
  </w:style>
  <w:style w:type="paragraph" w:customStyle="1" w:styleId="ContactGegevens">
    <w:name w:val="ContactGegevens"/>
    <w:basedOn w:val="Normal"/>
    <w:semiHidden/>
    <w:rsid w:val="001A1516"/>
    <w:pPr>
      <w:spacing w:line="180" w:lineRule="atLeast"/>
    </w:pPr>
    <w:rPr>
      <w:sz w:val="14"/>
      <w:szCs w:val="14"/>
    </w:rPr>
  </w:style>
  <w:style w:type="paragraph" w:customStyle="1" w:styleId="Disclaimer">
    <w:name w:val="Disclaimer"/>
    <w:basedOn w:val="Normal"/>
    <w:semiHidden/>
    <w:rsid w:val="001A1516"/>
    <w:rPr>
      <w:sz w:val="14"/>
      <w:szCs w:val="14"/>
      <w:lang w:val="en-US"/>
    </w:rPr>
  </w:style>
  <w:style w:type="paragraph" w:customStyle="1" w:styleId="Bijlagen">
    <w:name w:val="Bijlagen"/>
    <w:basedOn w:val="Normal"/>
    <w:semiHidden/>
    <w:rsid w:val="001A1516"/>
    <w:rPr>
      <w:sz w:val="14"/>
      <w:szCs w:val="14"/>
      <w:lang w:val="en-US"/>
    </w:rPr>
  </w:style>
  <w:style w:type="paragraph" w:customStyle="1" w:styleId="Kopjes">
    <w:name w:val="Kopjes"/>
    <w:basedOn w:val="Normal"/>
    <w:semiHidden/>
    <w:rsid w:val="0010029A"/>
    <w:rPr>
      <w:sz w:val="14"/>
      <w:szCs w:val="14"/>
      <w:lang w:val="en-US"/>
    </w:rPr>
  </w:style>
  <w:style w:type="paragraph" w:customStyle="1" w:styleId="Verzendadvies">
    <w:name w:val="Verzendadvies"/>
    <w:basedOn w:val="Normal"/>
    <w:next w:val="Normal"/>
    <w:semiHidden/>
    <w:rsid w:val="0010029A"/>
    <w:rPr>
      <w:b/>
      <w:szCs w:val="20"/>
      <w:lang w:val="en-US"/>
    </w:rPr>
  </w:style>
  <w:style w:type="paragraph" w:customStyle="1" w:styleId="HiddenWarning">
    <w:name w:val="HiddenWarning"/>
    <w:basedOn w:val="Normal"/>
    <w:semiHidden/>
    <w:rsid w:val="00D2439E"/>
    <w:pPr>
      <w:framePr w:w="361" w:h="361" w:hSpace="141" w:wrap="around" w:vAnchor="page" w:hAnchor="page" w:x="161" w:y="952"/>
    </w:pPr>
    <w:rPr>
      <w:vanish/>
      <w:lang w:val="en-GB"/>
    </w:rPr>
  </w:style>
  <w:style w:type="paragraph" w:styleId="BodyTextIndent">
    <w:name w:val="Body Text Indent"/>
    <w:basedOn w:val="Normal"/>
    <w:rsid w:val="00150002"/>
    <w:pPr>
      <w:ind w:left="567"/>
    </w:pPr>
    <w:rPr>
      <w:szCs w:val="20"/>
      <w:lang w:val="en-US"/>
    </w:rPr>
  </w:style>
  <w:style w:type="paragraph" w:styleId="ListBullet2">
    <w:name w:val="List Bullet 2"/>
    <w:basedOn w:val="Normal"/>
    <w:rsid w:val="00150002"/>
    <w:pPr>
      <w:numPr>
        <w:ilvl w:val="1"/>
        <w:numId w:val="19"/>
      </w:numPr>
    </w:pPr>
  </w:style>
  <w:style w:type="paragraph" w:styleId="ListBullet3">
    <w:name w:val="List Bullet 3"/>
    <w:basedOn w:val="Normal"/>
    <w:rsid w:val="00150002"/>
    <w:pPr>
      <w:numPr>
        <w:ilvl w:val="2"/>
        <w:numId w:val="19"/>
      </w:numPr>
    </w:pPr>
  </w:style>
  <w:style w:type="paragraph" w:styleId="ListNumber">
    <w:name w:val="List Number"/>
    <w:basedOn w:val="Normal"/>
    <w:rsid w:val="00150002"/>
    <w:pPr>
      <w:numPr>
        <w:numId w:val="24"/>
      </w:numPr>
    </w:pPr>
  </w:style>
  <w:style w:type="paragraph" w:styleId="ListBullet4">
    <w:name w:val="List Bullet 4"/>
    <w:basedOn w:val="Normal"/>
    <w:rsid w:val="00150002"/>
    <w:pPr>
      <w:numPr>
        <w:ilvl w:val="3"/>
        <w:numId w:val="19"/>
      </w:numPr>
    </w:pPr>
  </w:style>
  <w:style w:type="paragraph" w:styleId="BodyText">
    <w:name w:val="Body Text"/>
    <w:basedOn w:val="Normal"/>
    <w:rsid w:val="00E82C82"/>
    <w:rPr>
      <w:lang w:val="en-US"/>
    </w:rPr>
  </w:style>
  <w:style w:type="paragraph" w:styleId="ListNumber2">
    <w:name w:val="List Number 2"/>
    <w:basedOn w:val="Normal"/>
    <w:rsid w:val="00150002"/>
    <w:pPr>
      <w:numPr>
        <w:ilvl w:val="1"/>
        <w:numId w:val="24"/>
      </w:numPr>
    </w:pPr>
  </w:style>
  <w:style w:type="paragraph" w:styleId="ListNumber3">
    <w:name w:val="List Number 3"/>
    <w:basedOn w:val="Normal"/>
    <w:rsid w:val="00150002"/>
    <w:pPr>
      <w:numPr>
        <w:ilvl w:val="2"/>
        <w:numId w:val="24"/>
      </w:numPr>
    </w:pPr>
  </w:style>
  <w:style w:type="paragraph" w:styleId="ListNumber4">
    <w:name w:val="List Number 4"/>
    <w:basedOn w:val="Normal"/>
    <w:rsid w:val="00150002"/>
    <w:pPr>
      <w:numPr>
        <w:ilvl w:val="3"/>
        <w:numId w:val="24"/>
      </w:numPr>
    </w:pPr>
  </w:style>
  <w:style w:type="paragraph" w:styleId="BalloonText">
    <w:name w:val="Balloon Text"/>
    <w:basedOn w:val="Normal"/>
    <w:semiHidden/>
    <w:rsid w:val="005D6D98"/>
    <w:rPr>
      <w:rFonts w:ascii="Tahoma" w:hAnsi="Tahoma" w:cs="Tahoma"/>
      <w:sz w:val="16"/>
      <w:szCs w:val="16"/>
    </w:rPr>
  </w:style>
  <w:style w:type="character" w:styleId="Hyperlink">
    <w:name w:val="Hyperlink"/>
    <w:basedOn w:val="DefaultParagraphFont"/>
    <w:uiPriority w:val="99"/>
    <w:unhideWhenUsed/>
    <w:rsid w:val="002E1AD7"/>
    <w:rPr>
      <w:rFonts w:ascii="Tahoma" w:hAnsi="Tahoma" w:cs="Tahoma" w:hint="default"/>
      <w:color w:val="D01B78"/>
      <w:u w:val="single"/>
      <w:lang w:val="nl-NL"/>
    </w:rPr>
  </w:style>
  <w:style w:type="paragraph" w:styleId="NormalWeb">
    <w:name w:val="Normal (Web)"/>
    <w:basedOn w:val="Normal"/>
    <w:uiPriority w:val="99"/>
    <w:unhideWhenUsed/>
    <w:rsid w:val="002E1AD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2E1AD7"/>
    <w:rPr>
      <w:b/>
      <w:bCs/>
      <w:lang w:val="nl-NL"/>
    </w:rPr>
  </w:style>
  <w:style w:type="character" w:styleId="Emphasis">
    <w:name w:val="Emphasis"/>
    <w:uiPriority w:val="20"/>
    <w:qFormat/>
    <w:rsid w:val="002E1AD7"/>
    <w:rPr>
      <w:i/>
      <w:iCs/>
    </w:rPr>
  </w:style>
  <w:style w:type="paragraph" w:styleId="ListParagraph">
    <w:name w:val="List Paragraph"/>
    <w:basedOn w:val="Normal"/>
    <w:uiPriority w:val="34"/>
    <w:qFormat/>
    <w:rsid w:val="00742F5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7777">
      <w:bodyDiv w:val="1"/>
      <w:marLeft w:val="0"/>
      <w:marRight w:val="0"/>
      <w:marTop w:val="0"/>
      <w:marBottom w:val="0"/>
      <w:divBdr>
        <w:top w:val="none" w:sz="0" w:space="0" w:color="auto"/>
        <w:left w:val="none" w:sz="0" w:space="0" w:color="auto"/>
        <w:bottom w:val="none" w:sz="0" w:space="0" w:color="auto"/>
        <w:right w:val="none" w:sz="0" w:space="0" w:color="auto"/>
      </w:divBdr>
    </w:div>
    <w:div w:id="590965034">
      <w:bodyDiv w:val="1"/>
      <w:marLeft w:val="0"/>
      <w:marRight w:val="0"/>
      <w:marTop w:val="0"/>
      <w:marBottom w:val="0"/>
      <w:divBdr>
        <w:top w:val="none" w:sz="0" w:space="0" w:color="auto"/>
        <w:left w:val="none" w:sz="0" w:space="0" w:color="auto"/>
        <w:bottom w:val="none" w:sz="0" w:space="0" w:color="auto"/>
        <w:right w:val="none" w:sz="0" w:space="0" w:color="auto"/>
      </w:divBdr>
    </w:div>
    <w:div w:id="610011798">
      <w:bodyDiv w:val="1"/>
      <w:marLeft w:val="0"/>
      <w:marRight w:val="0"/>
      <w:marTop w:val="0"/>
      <w:marBottom w:val="0"/>
      <w:divBdr>
        <w:top w:val="none" w:sz="0" w:space="0" w:color="auto"/>
        <w:left w:val="none" w:sz="0" w:space="0" w:color="auto"/>
        <w:bottom w:val="none" w:sz="0" w:space="0" w:color="auto"/>
        <w:right w:val="none" w:sz="0" w:space="0" w:color="auto"/>
      </w:divBdr>
    </w:div>
    <w:div w:id="790168935">
      <w:bodyDiv w:val="1"/>
      <w:marLeft w:val="0"/>
      <w:marRight w:val="0"/>
      <w:marTop w:val="0"/>
      <w:marBottom w:val="0"/>
      <w:divBdr>
        <w:top w:val="none" w:sz="0" w:space="0" w:color="auto"/>
        <w:left w:val="none" w:sz="0" w:space="0" w:color="auto"/>
        <w:bottom w:val="none" w:sz="0" w:space="0" w:color="auto"/>
        <w:right w:val="none" w:sz="0" w:space="0" w:color="auto"/>
      </w:divBdr>
      <w:divsChild>
        <w:div w:id="2099209358">
          <w:marLeft w:val="0"/>
          <w:marRight w:val="0"/>
          <w:marTop w:val="0"/>
          <w:marBottom w:val="0"/>
          <w:divBdr>
            <w:top w:val="none" w:sz="0" w:space="0" w:color="auto"/>
            <w:left w:val="none" w:sz="0" w:space="0" w:color="auto"/>
            <w:bottom w:val="none" w:sz="0" w:space="0" w:color="auto"/>
            <w:right w:val="none" w:sz="0" w:space="0" w:color="auto"/>
          </w:divBdr>
        </w:div>
      </w:divsChild>
    </w:div>
    <w:div w:id="818545332">
      <w:bodyDiv w:val="1"/>
      <w:marLeft w:val="0"/>
      <w:marRight w:val="0"/>
      <w:marTop w:val="0"/>
      <w:marBottom w:val="0"/>
      <w:divBdr>
        <w:top w:val="none" w:sz="0" w:space="0" w:color="auto"/>
        <w:left w:val="none" w:sz="0" w:space="0" w:color="auto"/>
        <w:bottom w:val="none" w:sz="0" w:space="0" w:color="auto"/>
        <w:right w:val="none" w:sz="0" w:space="0" w:color="auto"/>
      </w:divBdr>
    </w:div>
    <w:div w:id="860506861">
      <w:bodyDiv w:val="1"/>
      <w:marLeft w:val="0"/>
      <w:marRight w:val="0"/>
      <w:marTop w:val="0"/>
      <w:marBottom w:val="0"/>
      <w:divBdr>
        <w:top w:val="none" w:sz="0" w:space="0" w:color="auto"/>
        <w:left w:val="none" w:sz="0" w:space="0" w:color="auto"/>
        <w:bottom w:val="none" w:sz="0" w:space="0" w:color="auto"/>
        <w:right w:val="none" w:sz="0" w:space="0" w:color="auto"/>
      </w:divBdr>
    </w:div>
    <w:div w:id="959721502">
      <w:bodyDiv w:val="1"/>
      <w:marLeft w:val="0"/>
      <w:marRight w:val="0"/>
      <w:marTop w:val="0"/>
      <w:marBottom w:val="0"/>
      <w:divBdr>
        <w:top w:val="none" w:sz="0" w:space="0" w:color="auto"/>
        <w:left w:val="none" w:sz="0" w:space="0" w:color="auto"/>
        <w:bottom w:val="none" w:sz="0" w:space="0" w:color="auto"/>
        <w:right w:val="none" w:sz="0" w:space="0" w:color="auto"/>
      </w:divBdr>
    </w:div>
    <w:div w:id="1239361862">
      <w:bodyDiv w:val="1"/>
      <w:marLeft w:val="0"/>
      <w:marRight w:val="0"/>
      <w:marTop w:val="0"/>
      <w:marBottom w:val="0"/>
      <w:divBdr>
        <w:top w:val="none" w:sz="0" w:space="0" w:color="auto"/>
        <w:left w:val="none" w:sz="0" w:space="0" w:color="auto"/>
        <w:bottom w:val="none" w:sz="0" w:space="0" w:color="auto"/>
        <w:right w:val="none" w:sz="0" w:space="0" w:color="auto"/>
      </w:divBdr>
    </w:div>
    <w:div w:id="1488671819">
      <w:bodyDiv w:val="1"/>
      <w:marLeft w:val="0"/>
      <w:marRight w:val="0"/>
      <w:marTop w:val="0"/>
      <w:marBottom w:val="0"/>
      <w:divBdr>
        <w:top w:val="none" w:sz="0" w:space="0" w:color="auto"/>
        <w:left w:val="none" w:sz="0" w:space="0" w:color="auto"/>
        <w:bottom w:val="none" w:sz="0" w:space="0" w:color="auto"/>
        <w:right w:val="none" w:sz="0" w:space="0" w:color="auto"/>
      </w:divBdr>
    </w:div>
    <w:div w:id="21175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mto.nl/info-voor-professionals/20-wetenschappelijk-onderzoek-naar-pmt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5</Pages>
  <Words>1743</Words>
  <Characters>9589</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DotOffice</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Neumann-Zwols</dc:creator>
  <cp:lastModifiedBy>L. Neumann-Zwols</cp:lastModifiedBy>
  <cp:revision>16</cp:revision>
  <cp:lastPrinted>2017-05-23T08:11:00Z</cp:lastPrinted>
  <dcterms:created xsi:type="dcterms:W3CDTF">2017-03-15T13:37:00Z</dcterms:created>
  <dcterms:modified xsi:type="dcterms:W3CDTF">2018-02-27T12:42:00Z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RUG/DO-Letter</vt:lpwstr>
  </property>
  <property fmtid="{D5CDD505-2E9C-101B-9397-08002B2CF9AE}" pid="3" name="Sjabloonversie">
    <vt:lpwstr>1.1</vt:lpwstr>
  </property>
  <property fmtid="{D5CDD505-2E9C-101B-9397-08002B2CF9AE}" pid="4" name="txtDate">
    <vt:lpwstr/>
  </property>
  <property fmtid="{D5CDD505-2E9C-101B-9397-08002B2CF9AE}" pid="5" name="txtOurRef">
    <vt:lpwstr/>
  </property>
  <property fmtid="{D5CDD505-2E9C-101B-9397-08002B2CF9AE}" pid="6" name="cboLanguage">
    <vt:lpwstr>Nederlands</vt:lpwstr>
  </property>
  <property fmtid="{D5CDD505-2E9C-101B-9397-08002B2CF9AE}" pid="7" name="cboSalutation">
    <vt:lpwstr>Geachte</vt:lpwstr>
  </property>
  <property fmtid="{D5CDD505-2E9C-101B-9397-08002B2CF9AE}" pid="8" name="cboSigner">
    <vt:lpwstr/>
  </property>
  <property fmtid="{D5CDD505-2E9C-101B-9397-08002B2CF9AE}" pid="9" name="cboSendOption">
    <vt:lpwstr/>
  </property>
  <property fmtid="{D5CDD505-2E9C-101B-9397-08002B2CF9AE}" pid="10" name="txtYourRef">
    <vt:lpwstr/>
  </property>
  <property fmtid="{D5CDD505-2E9C-101B-9397-08002B2CF9AE}" pid="11" name="chkShowOurRefText">
    <vt:lpwstr>1</vt:lpwstr>
  </property>
  <property fmtid="{D5CDD505-2E9C-101B-9397-08002B2CF9AE}" pid="12" name="cboSecondSigner">
    <vt:lpwstr/>
  </property>
  <property fmtid="{D5CDD505-2E9C-101B-9397-08002B2CF9AE}" pid="13" name="cboFootText">
    <vt:lpwstr/>
  </property>
  <property fmtid="{D5CDD505-2E9C-101B-9397-08002B2CF9AE}" pid="14" name="chkShowDate">
    <vt:lpwstr>1</vt:lpwstr>
  </property>
  <property fmtid="{D5CDD505-2E9C-101B-9397-08002B2CF9AE}" pid="15" name="chkSignature01">
    <vt:lpwstr>0</vt:lpwstr>
  </property>
  <property fmtid="{D5CDD505-2E9C-101B-9397-08002B2CF9AE}" pid="16" name="chkSignature02">
    <vt:lpwstr>0</vt:lpwstr>
  </property>
  <property fmtid="{D5CDD505-2E9C-101B-9397-08002B2CF9AE}" pid="17" name="optLogoBW">
    <vt:lpwstr>1</vt:lpwstr>
  </property>
  <property fmtid="{D5CDD505-2E9C-101B-9397-08002B2CF9AE}" pid="18" name="optLogoColor">
    <vt:lpwstr>0</vt:lpwstr>
  </property>
  <property fmtid="{D5CDD505-2E9C-101B-9397-08002B2CF9AE}" pid="19" name="cboFaculty">
    <vt:lpwstr>faculteit gedrags- en_x000d_
maatschappijwetenschappen</vt:lpwstr>
  </property>
  <property fmtid="{D5CDD505-2E9C-101B-9397-08002B2CF9AE}" pid="20" name="doFaculteit">
    <vt:lpwstr>faculteit_gedrags-_en_maatschappijwetenschappen</vt:lpwstr>
  </property>
  <property fmtid="{D5CDD505-2E9C-101B-9397-08002B2CF9AE}" pid="21" name="skipFillFaculty">
    <vt:lpwstr>0</vt:lpwstr>
  </property>
  <property fmtid="{D5CDD505-2E9C-101B-9397-08002B2CF9AE}" pid="22" name="cboContact">
    <vt:lpwstr>Leonie Neumann-Zwols</vt:lpwstr>
  </property>
  <property fmtid="{D5CDD505-2E9C-101B-9397-08002B2CF9AE}" pid="23" name="txtDepartment">
    <vt:lpwstr>Universitaire _x000d_
Postmasteropleiding _x000d_
Orthopedagogiek Groningen</vt:lpwstr>
  </property>
  <property fmtid="{D5CDD505-2E9C-101B-9397-08002B2CF9AE}" pid="24" name="chkBriefInstructies">
    <vt:lpwstr>0</vt:lpwstr>
  </property>
  <property fmtid="{D5CDD505-2E9C-101B-9397-08002B2CF9AE}" pid="25" name="logoFileName">
    <vt:lpwstr>407RUG_NL_ZW.jpg</vt:lpwstr>
  </property>
  <property fmtid="{D5CDD505-2E9C-101B-9397-08002B2CF9AE}" pid="26" name="SendOption">
    <vt:lpwstr/>
  </property>
  <property fmtid="{D5CDD505-2E9C-101B-9397-08002B2CF9AE}" pid="27" name="txtAfsluiting">
    <vt:lpwstr>Met vriendelijke groet</vt:lpwstr>
  </property>
  <property fmtid="{D5CDD505-2E9C-101B-9397-08002B2CF9AE}" pid="28" name="languageID">
    <vt:lpwstr>NL</vt:lpwstr>
  </property>
  <property fmtid="{D5CDD505-2E9C-101B-9397-08002B2CF9AE}" pid="29" name="pdfPrintHidden">
    <vt:lpwstr>0</vt:lpwstr>
  </property>
  <property fmtid="{D5CDD505-2E9C-101B-9397-08002B2CF9AE}" pid="30" name="AttentieOud">
    <vt:lpwstr>NEE</vt:lpwstr>
  </property>
  <property fmtid="{D5CDD505-2E9C-101B-9397-08002B2CF9AE}" pid="31" name="SpellingChecked">
    <vt:lpwstr>Nee</vt:lpwstr>
  </property>
  <property fmtid="{D5CDD505-2E9C-101B-9397-08002B2CF9AE}" pid="32" name="GrammarChecked">
    <vt:lpwstr>Nee</vt:lpwstr>
  </property>
</Properties>
</file>